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ЛУКСИАЛ ПЛЮС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СОСТАВ: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Гиалуронат натрия 0,3%, P-Plus ™, хлорид калия, хлорид кальция, хлорид магния, хлорид натрия, SCO® в физиологическом буферном растворе.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ОПИС: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Капли ЛУКСИАЛ ПЛЮС — это освежающий, ревитализирующий и увлажняющий офтальмологический раствор, содержащий гиалуронат натрия 0,3%, полученный путем ферментации, неживотного происхождения. Действие гиалуроната натрия оптимизируется и удлиняется синергическим действием P-Plus ™.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P-Plus ™ является гидрорастворимым полимером со смазочными свойствами и свойством образовывать пленку. Сочетание гиалуроната натрия и P-Plus ™ не только увеличивает вязкость раствора, но и улучшает его мукоадгезивные свойства. Присутствие электролитов (Cl-, Na +, K +, Ca ++ и Mg ++), необходимых для клеточных биохимических процессов, помогает поддерживать поверхность глаза в надлежащем физиологическом состоянии.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Капли ЛУКСИАЛ ПЛЮС законсервировано с помощью специальной системы консервации под названием SCO® (Стабилизированный комплексный оксихлор), который сохраняет раствор стерильным во флаконе. Под действием света SCO® разлагается на компоненты, которые содержатся в слезах человека, такие как хлорид натрия, кислород и вода, благодаря чему он очень хорошо переносится.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ПОКАЗАНИЯ: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Капли ЛУКСИАЛ ПЛЮС обеспечивает длительное облегчение в случае ощущения сухости глаз, усталости глаз, сопровождающееся зудом, жгучестью, попаданием инородного тела, раздражением глаз, вызванным патологическими или непатологическими состояниями, связанными с внешними факторами, такими как длительное воздействие видеоэкранов и мониторов, кондиционеров, загрязнение воздуха, дыма и тому подобное.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Капли ЛУКСИАЛ ПЛЮС совместимы со всеми типами контактных линз.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ИНСТРУКЦИЯ ПО ПРИМЕНЕНИЮ: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Тщательно вымойте, промойте и высушите руки.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Убедитесь, что пломба не повреждена.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Чтобы открыть флакон, полностью открутите верх и сломайте защитную пломбу.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Закапывайте по 1 или 2 капли в каждый глаз, при необходимости, или по рекомендации специалиста.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использования плотно закройте флакон.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ПРЕДУПРЕЖДЕНИЕ: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Чтобы предотвратить возможное загрязнение, не допускайте контакта кончика капельницы с любой поверхностью или глазом.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применяйте в случае специфической гиперчувствительности к любому из компонентов.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некоторых случаях незначительная чувствительность может привести к ощущению легкой жгучести или раздражению сразу после закапывания, которая исчезает с миганием.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глотать раствор.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Держать в недоступном для детей месте.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открытия флакона раствор необходимо использовать в течение 90 дней.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использовать после истечения срока годности.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симптомы сохраняются, обратитесь к офтальмологу.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используйте, если флакон поврежден.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Беречь от прямых солнечных лучей.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ХРАНЕНИЕ: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Хранить в условиях температуры от 5 до 35 ° C, защищать от прямых источников света.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УПОЛНОМОЧЕННЫЙ ПРЕДСТАВИТЕЛЬ В УКАРИНЕ: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ООО «Форс Фарма Дистрибьюшн» 03127, Украина, г. Киев, проспект Голосеевский, 132 тел: +38 044 290 03 08 e-mail: office@ffd.com.ua www.ffd.com.ua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ИЗГОТОВИТЕЛЬ: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Новакс®Фарма Коронадо Проспект Фонвьей 20, MC 98000 МОНАКО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www.novaxpharma.com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736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uolWgyrS8UzBmjiDwyB5KwLSg==">AMUW2mX7juY7Nl0D+okpYKKczBOIo310dh/LKuQOtg9KQLKTENbMwxxeaH/RkNTzYHDxeFmG4bAUWF3YjAC5XZO/m3s2YX67d+RpOBv4zkvnhdIzgaDBHsnLfUms4xlCIze4XwCD9iV1tJOKgRgpQtBkgB92CkOYcw==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2019-10-11T12:54:00Z</dcterms:created>
  <dc:creator>Iuliia Krasnoshchokova</dc:creator>
</cp:coreProperties>
</file>