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6ADC" w14:textId="77777777" w:rsidR="00E307A5" w:rsidRPr="000A18D1" w:rsidRDefault="00E307A5" w:rsidP="00E307A5">
      <w:pPr>
        <w:rPr>
          <w:lang w:val="uk-UA"/>
        </w:rPr>
      </w:pPr>
      <w:r w:rsidRPr="000A18D1">
        <w:rPr>
          <w:lang w:val="uk-UA"/>
        </w:rPr>
        <w:t>НАВІ ІНФЛА</w:t>
      </w:r>
    </w:p>
    <w:p w14:paraId="7ED87F37" w14:textId="7D5F631F" w:rsidR="00E307A5" w:rsidRPr="000A18D1" w:rsidRDefault="00E307A5" w:rsidP="00E307A5">
      <w:pPr>
        <w:rPr>
          <w:lang w:val="uk-UA"/>
        </w:rPr>
      </w:pPr>
      <w:r w:rsidRPr="000A18D1">
        <w:rPr>
          <w:lang w:val="uk-UA"/>
        </w:rPr>
        <w:t>Змащувальний та антиоксидантний офтальмологічний розчин,</w:t>
      </w:r>
      <w:r w:rsidR="00C76E95" w:rsidRPr="000A18D1">
        <w:rPr>
          <w:lang w:val="uk-UA"/>
        </w:rPr>
        <w:t xml:space="preserve"> </w:t>
      </w:r>
      <w:r w:rsidR="00A729E9">
        <w:rPr>
          <w:lang w:val="uk-UA"/>
        </w:rPr>
        <w:t>ф</w:t>
      </w:r>
      <w:bookmarkStart w:id="0" w:name="_GoBack"/>
      <w:bookmarkEnd w:id="0"/>
      <w:r w:rsidRPr="000A18D1">
        <w:rPr>
          <w:lang w:val="uk-UA"/>
        </w:rPr>
        <w:t>ормула на основі натуральних рослинних екстрактів</w:t>
      </w:r>
      <w:r w:rsidR="003C1EAE" w:rsidRPr="000A18D1">
        <w:rPr>
          <w:lang w:val="uk-UA"/>
        </w:rPr>
        <w:t>.</w:t>
      </w:r>
    </w:p>
    <w:p w14:paraId="17C0D8A8" w14:textId="7728152D" w:rsidR="00E307A5" w:rsidRPr="000A18D1" w:rsidRDefault="00E307A5" w:rsidP="00E307A5">
      <w:pPr>
        <w:rPr>
          <w:lang w:val="uk-UA"/>
        </w:rPr>
      </w:pPr>
      <w:r w:rsidRPr="000A18D1">
        <w:rPr>
          <w:lang w:val="uk-UA"/>
        </w:rPr>
        <w:t>СКЛАД:</w:t>
      </w:r>
      <w:r w:rsidR="00C76E95" w:rsidRPr="000A18D1">
        <w:rPr>
          <w:lang w:val="uk-UA"/>
        </w:rPr>
        <w:t xml:space="preserve"> </w:t>
      </w:r>
      <w:r w:rsidRPr="000A18D1">
        <w:rPr>
          <w:lang w:val="uk-UA"/>
        </w:rPr>
        <w:t>Дамаська троянда, Ембліка лікарська, Куркума</w:t>
      </w:r>
      <w:r w:rsidR="00C76E95" w:rsidRPr="000A18D1">
        <w:rPr>
          <w:lang w:val="uk-UA"/>
        </w:rPr>
        <w:t xml:space="preserve"> </w:t>
      </w:r>
      <w:r w:rsidRPr="000A18D1">
        <w:rPr>
          <w:lang w:val="uk-UA"/>
        </w:rPr>
        <w:t>довга, P-Plus™, гіпромелоза, SCO®, динатрієва сіль EDTA, в ізотонічному буферному розчині pH 7,2.</w:t>
      </w:r>
    </w:p>
    <w:p w14:paraId="5C446A57" w14:textId="77777777" w:rsidR="00E307A5" w:rsidRPr="000A18D1" w:rsidRDefault="00E307A5" w:rsidP="00E307A5">
      <w:pPr>
        <w:rPr>
          <w:lang w:val="uk-UA"/>
        </w:rPr>
      </w:pPr>
      <w:r w:rsidRPr="000A18D1">
        <w:rPr>
          <w:lang w:val="uk-UA"/>
        </w:rPr>
        <w:t>ОПИС</w:t>
      </w:r>
    </w:p>
    <w:p w14:paraId="554A76EC" w14:textId="77777777" w:rsidR="00E307A5" w:rsidRPr="000A18D1" w:rsidRDefault="00E307A5" w:rsidP="00E307A5">
      <w:pPr>
        <w:rPr>
          <w:lang w:val="uk-UA"/>
        </w:rPr>
      </w:pPr>
      <w:r w:rsidRPr="000A18D1">
        <w:rPr>
          <w:lang w:val="uk-UA"/>
        </w:rPr>
        <w:t xml:space="preserve">НАВІ ІНФЛА являє собою змащувальний та антиоксидантний офтальмологічний розчин з рослинними екстрактами, гіпромелозою та P-Plus™. </w:t>
      </w:r>
    </w:p>
    <w:p w14:paraId="1E8518A7" w14:textId="77777777" w:rsidR="00E307A5" w:rsidRPr="000A18D1" w:rsidRDefault="00E307A5" w:rsidP="00E307A5">
      <w:pPr>
        <w:rPr>
          <w:lang w:val="uk-UA"/>
        </w:rPr>
      </w:pPr>
      <w:r w:rsidRPr="000A18D1">
        <w:rPr>
          <w:lang w:val="uk-UA"/>
        </w:rPr>
        <w:t>P-Plus™ та гіпермелоза допомагають зберегти поверхню ока добре зволоженою та змащеною, забезпечуючи тривале полегшення від симптомів сухості ока, пов’язаних із запаленням.</w:t>
      </w:r>
    </w:p>
    <w:p w14:paraId="373DF1B4" w14:textId="77777777" w:rsidR="00E307A5" w:rsidRPr="000A18D1" w:rsidRDefault="00E307A5" w:rsidP="00E307A5">
      <w:pPr>
        <w:rPr>
          <w:lang w:val="uk-UA"/>
        </w:rPr>
      </w:pPr>
      <w:r w:rsidRPr="000A18D1">
        <w:rPr>
          <w:lang w:val="uk-UA"/>
        </w:rPr>
        <w:t>НАВІ ІНФЛА створений з використанням Дамаської троянди, Ембліки лікарської та Кукурми довгої, які мають сильну антиоксидантну дію, яка усуває дискомфорт від окисного стресу, таким чином допомагаючи зменшити симптоми запалення.</w:t>
      </w:r>
    </w:p>
    <w:p w14:paraId="4946A1F0" w14:textId="0FE7E4A5" w:rsidR="00E307A5" w:rsidRPr="000A18D1" w:rsidRDefault="00E307A5" w:rsidP="00E307A5">
      <w:pPr>
        <w:rPr>
          <w:lang w:val="uk-UA"/>
        </w:rPr>
      </w:pPr>
      <w:r w:rsidRPr="000A18D1">
        <w:rPr>
          <w:lang w:val="uk-UA"/>
        </w:rPr>
        <w:t xml:space="preserve">НАВІ ІНФЛА законсервовано за допомогою спеціальної системи консервації під назвою SCO®  </w:t>
      </w:r>
      <w:r w:rsidR="009C2D66" w:rsidRPr="000A18D1">
        <w:rPr>
          <w:lang w:val="uk-UA"/>
        </w:rPr>
        <w:t>(</w:t>
      </w:r>
      <w:r w:rsidRPr="000A18D1">
        <w:rPr>
          <w:lang w:val="uk-UA"/>
        </w:rPr>
        <w:t>Стабілізований комплексний оксихлор), яка зберігає розчин стерильним у флаконі. Під дією світла SCO®  розкладається на компоненти, що природно містяться в сльозах людини, такі як хлорид натрію, кисень та вода, завдяки чому він дуже добре переноситься.</w:t>
      </w:r>
    </w:p>
    <w:p w14:paraId="7074C636" w14:textId="77777777" w:rsidR="00A5512D" w:rsidRPr="000A18D1" w:rsidRDefault="00A5512D" w:rsidP="00A5512D">
      <w:pPr>
        <w:rPr>
          <w:lang w:val="uk-UA"/>
        </w:rPr>
      </w:pPr>
      <w:r w:rsidRPr="000A18D1">
        <w:rPr>
          <w:lang w:val="uk-UA"/>
        </w:rPr>
        <w:t xml:space="preserve">ПОКАЗАННЯ: </w:t>
      </w:r>
    </w:p>
    <w:p w14:paraId="4CBE9640" w14:textId="77777777" w:rsidR="00A5512D" w:rsidRPr="000A18D1" w:rsidRDefault="00A5512D" w:rsidP="00A5512D">
      <w:pPr>
        <w:rPr>
          <w:lang w:val="uk-UA"/>
        </w:rPr>
      </w:pPr>
      <w:r w:rsidRPr="000A18D1">
        <w:rPr>
          <w:lang w:val="uk-UA"/>
        </w:rPr>
        <w:t>Лікування симптомів, пов’язаних із запаленням, таких як червоні очі, водянисті виділення та свербіж, часто спричинені гострим, хронічним та алергічним кон’юнктивітом, а також окислювальним стресом, підсиленим забрудненням, дією вітру, сонця або використанням комп’ютера.</w:t>
      </w:r>
    </w:p>
    <w:p w14:paraId="25624DEC" w14:textId="77777777" w:rsidR="00A5512D" w:rsidRPr="000A18D1" w:rsidRDefault="00A5512D" w:rsidP="00A5512D">
      <w:pPr>
        <w:rPr>
          <w:lang w:val="uk-UA"/>
        </w:rPr>
      </w:pPr>
      <w:r w:rsidRPr="000A18D1">
        <w:rPr>
          <w:lang w:val="uk-UA"/>
        </w:rPr>
        <w:t>НАВІ ІНФЛА сумісний з усіма типами контактних лінз.</w:t>
      </w:r>
    </w:p>
    <w:p w14:paraId="47540A49" w14:textId="77777777" w:rsidR="00A5512D" w:rsidRPr="000A18D1" w:rsidRDefault="00A5512D" w:rsidP="00A5512D">
      <w:pPr>
        <w:rPr>
          <w:lang w:val="uk-UA"/>
        </w:rPr>
      </w:pPr>
      <w:r w:rsidRPr="000A18D1">
        <w:rPr>
          <w:lang w:val="uk-UA"/>
        </w:rPr>
        <w:t>ІНСТРУКЦІЯ З ВИКОРИСТАННЯ</w:t>
      </w:r>
    </w:p>
    <w:p w14:paraId="30DD59E6" w14:textId="40F7B8BC" w:rsidR="00BD1BD2" w:rsidRPr="000A18D1" w:rsidRDefault="00A5512D" w:rsidP="00A5512D">
      <w:pPr>
        <w:rPr>
          <w:lang w:val="uk-UA"/>
        </w:rPr>
      </w:pPr>
      <w:r w:rsidRPr="000A18D1">
        <w:rPr>
          <w:lang w:val="uk-UA"/>
        </w:rPr>
        <w:t>•</w:t>
      </w:r>
      <w:r w:rsidRPr="000A18D1">
        <w:rPr>
          <w:lang w:val="uk-UA"/>
        </w:rPr>
        <w:tab/>
        <w:t>Ретельно вимийте, промийте та висушіть руки</w:t>
      </w:r>
    </w:p>
    <w:p w14:paraId="167BA91F" w14:textId="77777777" w:rsidR="00126974" w:rsidRPr="000A18D1" w:rsidRDefault="00126974" w:rsidP="00126974">
      <w:pPr>
        <w:rPr>
          <w:lang w:val="uk-UA"/>
        </w:rPr>
      </w:pPr>
      <w:r w:rsidRPr="000A18D1">
        <w:rPr>
          <w:lang w:val="uk-UA"/>
        </w:rPr>
        <w:t>•</w:t>
      </w:r>
      <w:r w:rsidRPr="000A18D1">
        <w:rPr>
          <w:lang w:val="uk-UA"/>
        </w:rPr>
        <w:tab/>
        <w:t>Переконайтесь, що пломба є недоторканою.</w:t>
      </w:r>
    </w:p>
    <w:p w14:paraId="2113C682" w14:textId="77777777" w:rsidR="00126974" w:rsidRPr="000A18D1" w:rsidRDefault="00126974" w:rsidP="00126974">
      <w:pPr>
        <w:rPr>
          <w:lang w:val="uk-UA"/>
        </w:rPr>
      </w:pPr>
      <w:r w:rsidRPr="000A18D1">
        <w:rPr>
          <w:lang w:val="uk-UA"/>
        </w:rPr>
        <w:t>•</w:t>
      </w:r>
      <w:r w:rsidRPr="000A18D1">
        <w:rPr>
          <w:lang w:val="uk-UA"/>
        </w:rPr>
        <w:tab/>
        <w:t>Щоб відкрити пляшку, повністю відкрутіть верх і зламайте захисну пломбу.</w:t>
      </w:r>
    </w:p>
    <w:p w14:paraId="0EB31E34" w14:textId="77777777" w:rsidR="00126974" w:rsidRPr="000A18D1" w:rsidRDefault="00126974" w:rsidP="00126974">
      <w:pPr>
        <w:rPr>
          <w:lang w:val="uk-UA"/>
        </w:rPr>
      </w:pPr>
      <w:r w:rsidRPr="000A18D1">
        <w:rPr>
          <w:lang w:val="uk-UA"/>
        </w:rPr>
        <w:t>•</w:t>
      </w:r>
      <w:r w:rsidRPr="000A18D1">
        <w:rPr>
          <w:lang w:val="uk-UA"/>
        </w:rPr>
        <w:tab/>
        <w:t>Закапуйте по 1 або 2 краплі в кожне око за необхідністю від 3 до 6 разів на день за необхідністю або за рекомендацією фахівця.</w:t>
      </w:r>
    </w:p>
    <w:p w14:paraId="089A747B" w14:textId="77777777" w:rsidR="00126974" w:rsidRPr="000A18D1" w:rsidRDefault="00126974" w:rsidP="00126974">
      <w:pPr>
        <w:rPr>
          <w:lang w:val="uk-UA"/>
        </w:rPr>
      </w:pPr>
      <w:r w:rsidRPr="000A18D1">
        <w:rPr>
          <w:lang w:val="uk-UA"/>
        </w:rPr>
        <w:t>•</w:t>
      </w:r>
      <w:r w:rsidRPr="000A18D1">
        <w:rPr>
          <w:lang w:val="uk-UA"/>
        </w:rPr>
        <w:tab/>
        <w:t>Після використання пляшку щільно закрийте.</w:t>
      </w:r>
    </w:p>
    <w:p w14:paraId="28734004" w14:textId="77777777" w:rsidR="00126974" w:rsidRPr="000A18D1" w:rsidRDefault="00126974" w:rsidP="00126974">
      <w:pPr>
        <w:rPr>
          <w:lang w:val="uk-UA"/>
        </w:rPr>
      </w:pPr>
      <w:r w:rsidRPr="000A18D1">
        <w:rPr>
          <w:lang w:val="uk-UA"/>
        </w:rPr>
        <w:t>ПОПЕРЕДЖЕННЯ:</w:t>
      </w:r>
    </w:p>
    <w:p w14:paraId="686BAF2B" w14:textId="77777777" w:rsidR="00126974" w:rsidRPr="000A18D1" w:rsidRDefault="00126974" w:rsidP="00126974">
      <w:pPr>
        <w:rPr>
          <w:lang w:val="uk-UA"/>
        </w:rPr>
      </w:pPr>
      <w:r w:rsidRPr="000A18D1">
        <w:rPr>
          <w:lang w:val="uk-UA"/>
        </w:rPr>
        <w:t>•</w:t>
      </w:r>
      <w:r w:rsidRPr="000A18D1">
        <w:rPr>
          <w:lang w:val="uk-UA"/>
        </w:rPr>
        <w:tab/>
        <w:t>Щоб запобігти можливому забрудненню, не допускайте контакту кінчика крапельниці з будь-якою поверхнею або оком.</w:t>
      </w:r>
    </w:p>
    <w:p w14:paraId="062BFD09" w14:textId="77777777" w:rsidR="00126974" w:rsidRPr="000A18D1" w:rsidRDefault="00126974" w:rsidP="00126974">
      <w:pPr>
        <w:rPr>
          <w:lang w:val="uk-UA"/>
        </w:rPr>
      </w:pPr>
      <w:r w:rsidRPr="000A18D1">
        <w:rPr>
          <w:lang w:val="uk-UA"/>
        </w:rPr>
        <w:t>•</w:t>
      </w:r>
      <w:r w:rsidRPr="000A18D1">
        <w:rPr>
          <w:lang w:val="uk-UA"/>
        </w:rPr>
        <w:tab/>
        <w:t>Не застосовуйте у разі специфічної гіперчутливості до будь-якого з компонентів.</w:t>
      </w:r>
    </w:p>
    <w:p w14:paraId="19C618EA" w14:textId="0DC11B60" w:rsidR="00126974" w:rsidRPr="000A18D1" w:rsidRDefault="00126974" w:rsidP="00126974">
      <w:pPr>
        <w:rPr>
          <w:lang w:val="uk-UA"/>
        </w:rPr>
      </w:pPr>
      <w:r w:rsidRPr="000A18D1">
        <w:rPr>
          <w:lang w:val="uk-UA"/>
        </w:rPr>
        <w:t>•</w:t>
      </w:r>
      <w:r w:rsidRPr="000A18D1">
        <w:rPr>
          <w:lang w:val="uk-UA"/>
        </w:rPr>
        <w:tab/>
        <w:t>У деяких випадках може з’явитися незначна реакція, така як коротке поколювання або подразнення при закапуванні, яка зникає після моргання.</w:t>
      </w:r>
    </w:p>
    <w:p w14:paraId="5FB696A2" w14:textId="77777777" w:rsidR="00126974" w:rsidRPr="000A18D1" w:rsidRDefault="00126974" w:rsidP="00126974">
      <w:pPr>
        <w:rPr>
          <w:lang w:val="uk-UA"/>
        </w:rPr>
      </w:pPr>
      <w:r w:rsidRPr="000A18D1">
        <w:rPr>
          <w:lang w:val="uk-UA"/>
        </w:rPr>
        <w:t>•</w:t>
      </w:r>
      <w:r w:rsidRPr="000A18D1">
        <w:rPr>
          <w:lang w:val="uk-UA"/>
        </w:rPr>
        <w:tab/>
        <w:t>Зберігати в недоступному для дітей місці.</w:t>
      </w:r>
    </w:p>
    <w:p w14:paraId="7ABDA595" w14:textId="77777777" w:rsidR="00126974" w:rsidRPr="000A18D1" w:rsidRDefault="00126974" w:rsidP="00126974">
      <w:pPr>
        <w:rPr>
          <w:lang w:val="uk-UA"/>
        </w:rPr>
      </w:pPr>
      <w:r w:rsidRPr="000A18D1">
        <w:rPr>
          <w:lang w:val="uk-UA"/>
        </w:rPr>
        <w:lastRenderedPageBreak/>
        <w:t>•</w:t>
      </w:r>
      <w:r w:rsidRPr="000A18D1">
        <w:rPr>
          <w:lang w:val="uk-UA"/>
        </w:rPr>
        <w:tab/>
        <w:t>Після відкриття пляшечки засіб потрібно використати протягом 30 днів.</w:t>
      </w:r>
    </w:p>
    <w:p w14:paraId="58863213" w14:textId="77777777" w:rsidR="00126974" w:rsidRPr="000A18D1" w:rsidRDefault="00126974" w:rsidP="00126974">
      <w:pPr>
        <w:rPr>
          <w:lang w:val="uk-UA"/>
        </w:rPr>
      </w:pPr>
      <w:r w:rsidRPr="000A18D1">
        <w:rPr>
          <w:lang w:val="uk-UA"/>
        </w:rPr>
        <w:t>•</w:t>
      </w:r>
      <w:r w:rsidRPr="000A18D1">
        <w:rPr>
          <w:lang w:val="uk-UA"/>
        </w:rPr>
        <w:tab/>
        <w:t>Не використовувати після закінчення терміну придатності.</w:t>
      </w:r>
    </w:p>
    <w:p w14:paraId="2F3BE0F0" w14:textId="77777777" w:rsidR="00126974" w:rsidRPr="000A18D1" w:rsidRDefault="00126974" w:rsidP="00126974">
      <w:pPr>
        <w:rPr>
          <w:lang w:val="uk-UA"/>
        </w:rPr>
      </w:pPr>
      <w:r w:rsidRPr="000A18D1">
        <w:rPr>
          <w:lang w:val="uk-UA"/>
        </w:rPr>
        <w:t>•</w:t>
      </w:r>
      <w:r w:rsidRPr="000A18D1">
        <w:rPr>
          <w:lang w:val="uk-UA"/>
        </w:rPr>
        <w:tab/>
        <w:t>Якщо симптоми не зникають, зверніться до свого окуліста.</w:t>
      </w:r>
    </w:p>
    <w:p w14:paraId="27312F74" w14:textId="77777777" w:rsidR="00126974" w:rsidRPr="000A18D1" w:rsidRDefault="00126974" w:rsidP="00126974">
      <w:pPr>
        <w:rPr>
          <w:lang w:val="uk-UA"/>
        </w:rPr>
      </w:pPr>
      <w:r w:rsidRPr="000A18D1">
        <w:rPr>
          <w:lang w:val="uk-UA"/>
        </w:rPr>
        <w:t>•</w:t>
      </w:r>
      <w:r w:rsidRPr="000A18D1">
        <w:rPr>
          <w:lang w:val="uk-UA"/>
        </w:rPr>
        <w:tab/>
        <w:t>Не використовувати, якщо пляшечка пошкоджена.</w:t>
      </w:r>
    </w:p>
    <w:p w14:paraId="24F64DEF" w14:textId="77777777" w:rsidR="00126974" w:rsidRPr="000A18D1" w:rsidRDefault="00126974" w:rsidP="00126974">
      <w:pPr>
        <w:rPr>
          <w:lang w:val="uk-UA"/>
        </w:rPr>
      </w:pPr>
      <w:r w:rsidRPr="000A18D1">
        <w:rPr>
          <w:lang w:val="uk-UA"/>
        </w:rPr>
        <w:t>•</w:t>
      </w:r>
      <w:r w:rsidRPr="000A18D1">
        <w:rPr>
          <w:lang w:val="uk-UA"/>
        </w:rPr>
        <w:tab/>
        <w:t>Захищати від впливу прямих сонячних променів.</w:t>
      </w:r>
    </w:p>
    <w:p w14:paraId="181886AB" w14:textId="77777777" w:rsidR="00126974" w:rsidRPr="000A18D1" w:rsidRDefault="00126974" w:rsidP="00126974">
      <w:pPr>
        <w:rPr>
          <w:lang w:val="uk-UA"/>
        </w:rPr>
      </w:pPr>
      <w:r w:rsidRPr="000A18D1">
        <w:rPr>
          <w:lang w:val="uk-UA"/>
        </w:rPr>
        <w:t>ЗБЕРІГАННЯ:</w:t>
      </w:r>
    </w:p>
    <w:p w14:paraId="7A76CE19" w14:textId="2B657BAA" w:rsidR="00126974" w:rsidRPr="000A18D1" w:rsidRDefault="00126974" w:rsidP="00126974">
      <w:pPr>
        <w:rPr>
          <w:lang w:val="uk-UA"/>
        </w:rPr>
      </w:pPr>
      <w:r w:rsidRPr="000A18D1">
        <w:rPr>
          <w:lang w:val="uk-UA"/>
        </w:rPr>
        <w:t>Зберігати в умовах температури від 5 до 35°C і захищати від прямих джерел світла.</w:t>
      </w:r>
    </w:p>
    <w:p w14:paraId="7EDB0255" w14:textId="77777777" w:rsidR="00CF0B69" w:rsidRPr="000A18D1" w:rsidRDefault="00CF0B69" w:rsidP="00CF0B69">
      <w:pPr>
        <w:rPr>
          <w:lang w:val="uk-UA"/>
        </w:rPr>
      </w:pPr>
    </w:p>
    <w:p w14:paraId="3A43A7FD" w14:textId="0F59B0A9" w:rsidR="00CF0B69" w:rsidRPr="000A18D1" w:rsidRDefault="00CF0B69" w:rsidP="00CF0B69">
      <w:pPr>
        <w:rPr>
          <w:lang w:val="uk-UA"/>
        </w:rPr>
      </w:pPr>
      <w:r w:rsidRPr="000A18D1">
        <w:rPr>
          <w:lang w:val="uk-UA"/>
        </w:rPr>
        <w:t xml:space="preserve">УПОВНОВАЖЕНИЙ ПРЕДСТАВНИК В УКАРАЇНІ: </w:t>
      </w:r>
    </w:p>
    <w:p w14:paraId="5090757E" w14:textId="77777777" w:rsidR="00CF0B69" w:rsidRPr="000A18D1" w:rsidRDefault="00CF0B69" w:rsidP="00CF0B69">
      <w:pPr>
        <w:rPr>
          <w:lang w:val="uk-UA"/>
        </w:rPr>
      </w:pPr>
      <w:r w:rsidRPr="000A18D1">
        <w:rPr>
          <w:lang w:val="uk-UA"/>
        </w:rPr>
        <w:t xml:space="preserve">ТОВ «Форс Фарма Дистрибюшн» 03127, Україна, м. Київ, проспект Голосіївський, 132 тел : +38 044 290 03 08 e-mail: office@ffd.com.ua  www.ffd.com.ua  </w:t>
      </w:r>
    </w:p>
    <w:p w14:paraId="50F841C8" w14:textId="77777777" w:rsidR="00CF0B69" w:rsidRPr="000A18D1" w:rsidRDefault="00CF0B69" w:rsidP="00CF0B69">
      <w:pPr>
        <w:rPr>
          <w:lang w:val="uk-UA"/>
        </w:rPr>
      </w:pPr>
      <w:r w:rsidRPr="000A18D1">
        <w:rPr>
          <w:lang w:val="uk-UA"/>
        </w:rPr>
        <w:t>ВИРОБНИК:</w:t>
      </w:r>
    </w:p>
    <w:p w14:paraId="5F007BC8" w14:textId="77777777" w:rsidR="00CF0B69" w:rsidRPr="000A18D1" w:rsidRDefault="00CF0B69" w:rsidP="00CF0B69">
      <w:pPr>
        <w:rPr>
          <w:lang w:val="uk-UA"/>
        </w:rPr>
      </w:pPr>
      <w:r w:rsidRPr="000A18D1">
        <w:rPr>
          <w:lang w:val="uk-UA"/>
        </w:rPr>
        <w:t xml:space="preserve">НОВАКС®ФАРМА  Коронадо Проспект Фонв’єй 20, MC 98000 МОНАКО </w:t>
      </w:r>
    </w:p>
    <w:p w14:paraId="6F45FF99" w14:textId="3099979A" w:rsidR="00126974" w:rsidRPr="000A18D1" w:rsidRDefault="00CF0B69" w:rsidP="00CF0B69">
      <w:pPr>
        <w:rPr>
          <w:lang w:val="uk-UA"/>
        </w:rPr>
      </w:pPr>
      <w:r w:rsidRPr="000A18D1">
        <w:rPr>
          <w:lang w:val="uk-UA"/>
        </w:rPr>
        <w:t>www.novaxpharma.com</w:t>
      </w:r>
    </w:p>
    <w:sectPr w:rsidR="00126974" w:rsidRPr="000A18D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24399" w14:textId="77777777" w:rsidR="00300341" w:rsidRDefault="00300341" w:rsidP="000A18D1">
      <w:pPr>
        <w:spacing w:after="0" w:line="240" w:lineRule="auto"/>
      </w:pPr>
      <w:r>
        <w:separator/>
      </w:r>
    </w:p>
  </w:endnote>
  <w:endnote w:type="continuationSeparator" w:id="0">
    <w:p w14:paraId="62069D2A" w14:textId="77777777" w:rsidR="00300341" w:rsidRDefault="00300341" w:rsidP="000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A97FF" w14:textId="77777777" w:rsidR="00300341" w:rsidRDefault="00300341" w:rsidP="000A18D1">
      <w:pPr>
        <w:spacing w:after="0" w:line="240" w:lineRule="auto"/>
      </w:pPr>
      <w:r>
        <w:separator/>
      </w:r>
    </w:p>
  </w:footnote>
  <w:footnote w:type="continuationSeparator" w:id="0">
    <w:p w14:paraId="615CFCF7" w14:textId="77777777" w:rsidR="00300341" w:rsidRDefault="00300341" w:rsidP="000A1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B8"/>
    <w:rsid w:val="000A18D1"/>
    <w:rsid w:val="00126974"/>
    <w:rsid w:val="00300341"/>
    <w:rsid w:val="003C1EAE"/>
    <w:rsid w:val="00672ACB"/>
    <w:rsid w:val="009C2D66"/>
    <w:rsid w:val="00A5512D"/>
    <w:rsid w:val="00A729E9"/>
    <w:rsid w:val="00C76E95"/>
    <w:rsid w:val="00CE2CB8"/>
    <w:rsid w:val="00CF0B69"/>
    <w:rsid w:val="00E307A5"/>
    <w:rsid w:val="00E43E54"/>
    <w:rsid w:val="00E7003B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B87A"/>
  <w15:chartTrackingRefBased/>
  <w15:docId w15:val="{75237D81-BFD6-4264-8FCD-8CEAC515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8D1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8D1"/>
  </w:style>
  <w:style w:type="paragraph" w:styleId="a5">
    <w:name w:val="footer"/>
    <w:basedOn w:val="a"/>
    <w:link w:val="a6"/>
    <w:uiPriority w:val="99"/>
    <w:unhideWhenUsed/>
    <w:rsid w:val="000A18D1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Krasnoshchokova</dc:creator>
  <cp:keywords/>
  <dc:description/>
  <cp:lastModifiedBy>Iuliia Krasnoshchokova</cp:lastModifiedBy>
  <cp:revision>9</cp:revision>
  <dcterms:created xsi:type="dcterms:W3CDTF">2020-01-03T11:09:00Z</dcterms:created>
  <dcterms:modified xsi:type="dcterms:W3CDTF">2020-02-18T14:00:00Z</dcterms:modified>
</cp:coreProperties>
</file>