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DB674" w14:textId="681F8AD7" w:rsidR="00BD1BD2" w:rsidRPr="00266BB1" w:rsidRDefault="00266BB1" w:rsidP="00266BB1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266BB1">
        <w:rPr>
          <w:b/>
          <w:bCs/>
          <w:sz w:val="28"/>
          <w:szCs w:val="28"/>
          <w:lang w:val="uk-UA"/>
        </w:rPr>
        <w:t>Лакто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</w:p>
    <w:p w14:paraId="745213EC" w14:textId="77777777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ОЧНІ КРАПЛІ</w:t>
      </w:r>
    </w:p>
    <w:p w14:paraId="747E53DC" w14:textId="16D68DA6" w:rsidR="00266BB1" w:rsidRDefault="00266BB1" w:rsidP="00266BB1">
      <w:pPr>
        <w:rPr>
          <w:lang w:val="uk-UA"/>
        </w:rPr>
      </w:pPr>
      <w:r w:rsidRPr="00266BB1">
        <w:rPr>
          <w:lang w:val="uk-UA"/>
        </w:rPr>
        <w:t>Офтальмологічний змащувальний розчин</w:t>
      </w:r>
      <w:r>
        <w:rPr>
          <w:lang w:val="uk-UA"/>
        </w:rPr>
        <w:t xml:space="preserve"> </w:t>
      </w:r>
      <w:r w:rsidRPr="00266BB1">
        <w:rPr>
          <w:lang w:val="uk-UA"/>
        </w:rPr>
        <w:t xml:space="preserve">з </w:t>
      </w:r>
      <w:proofErr w:type="spellStart"/>
      <w:r w:rsidRPr="00266BB1">
        <w:rPr>
          <w:lang w:val="uk-UA"/>
        </w:rPr>
        <w:t>гіпромелозою</w:t>
      </w:r>
      <w:proofErr w:type="spellEnd"/>
      <w:r>
        <w:rPr>
          <w:lang w:val="uk-UA"/>
        </w:rPr>
        <w:t>.</w:t>
      </w:r>
    </w:p>
    <w:p w14:paraId="5D1BB188" w14:textId="77777777" w:rsidR="00266BB1" w:rsidRPr="00266BB1" w:rsidRDefault="00266BB1" w:rsidP="00266BB1">
      <w:pPr>
        <w:rPr>
          <w:b/>
          <w:bCs/>
          <w:lang w:val="uk-UA"/>
        </w:rPr>
      </w:pPr>
      <w:r w:rsidRPr="00266BB1">
        <w:rPr>
          <w:b/>
          <w:bCs/>
          <w:lang w:val="uk-UA"/>
        </w:rPr>
        <w:t>Склад:</w:t>
      </w:r>
    </w:p>
    <w:p w14:paraId="4004E715" w14:textId="41941AF1" w:rsidR="00266BB1" w:rsidRDefault="00266BB1" w:rsidP="00266BB1">
      <w:pPr>
        <w:rPr>
          <w:lang w:val="uk-UA"/>
        </w:rPr>
      </w:pPr>
      <w:proofErr w:type="spellStart"/>
      <w:r w:rsidRPr="00266BB1">
        <w:rPr>
          <w:lang w:val="uk-UA"/>
        </w:rPr>
        <w:t>Лактоферин</w:t>
      </w:r>
      <w:proofErr w:type="spellEnd"/>
      <w:r w:rsidRPr="00266BB1">
        <w:rPr>
          <w:lang w:val="uk-UA"/>
        </w:rPr>
        <w:t xml:space="preserve">, </w:t>
      </w:r>
      <w:proofErr w:type="spellStart"/>
      <w:r w:rsidRPr="00266BB1">
        <w:rPr>
          <w:lang w:val="uk-UA"/>
        </w:rPr>
        <w:t>гідроксипропіл</w:t>
      </w:r>
      <w:proofErr w:type="spellEnd"/>
      <w:r w:rsidRPr="00266BB1">
        <w:rPr>
          <w:lang w:val="uk-UA"/>
        </w:rPr>
        <w:t xml:space="preserve"> метилцелюлоза, натрію N-</w:t>
      </w:r>
      <w:proofErr w:type="spellStart"/>
      <w:r w:rsidRPr="00266BB1">
        <w:rPr>
          <w:lang w:val="uk-UA"/>
        </w:rPr>
        <w:t>гідроксиметилгліцинат</w:t>
      </w:r>
      <w:proofErr w:type="spellEnd"/>
      <w:r w:rsidRPr="00266BB1">
        <w:rPr>
          <w:lang w:val="uk-UA"/>
        </w:rPr>
        <w:t>,</w:t>
      </w:r>
      <w:r>
        <w:rPr>
          <w:lang w:val="uk-UA"/>
        </w:rPr>
        <w:t xml:space="preserve"> </w:t>
      </w:r>
      <w:r w:rsidRPr="00266BB1">
        <w:rPr>
          <w:lang w:val="uk-UA"/>
        </w:rPr>
        <w:t>натрієва сіль EDTA, гідроксид калію, одноосновний</w:t>
      </w:r>
      <w:r>
        <w:rPr>
          <w:lang w:val="uk-UA"/>
        </w:rPr>
        <w:t xml:space="preserve"> </w:t>
      </w:r>
      <w:r w:rsidRPr="00266BB1">
        <w:rPr>
          <w:lang w:val="uk-UA"/>
        </w:rPr>
        <w:t xml:space="preserve">фосфат натрію, </w:t>
      </w:r>
      <w:proofErr w:type="spellStart"/>
      <w:r w:rsidRPr="00266BB1">
        <w:rPr>
          <w:lang w:val="uk-UA"/>
        </w:rPr>
        <w:t>двоосновний</w:t>
      </w:r>
      <w:proofErr w:type="spellEnd"/>
      <w:r w:rsidRPr="00266BB1">
        <w:rPr>
          <w:lang w:val="uk-UA"/>
        </w:rPr>
        <w:t xml:space="preserve"> фосфат натрію, хлорид</w:t>
      </w:r>
      <w:r>
        <w:rPr>
          <w:lang w:val="uk-UA"/>
        </w:rPr>
        <w:t xml:space="preserve"> </w:t>
      </w:r>
      <w:r w:rsidRPr="00266BB1">
        <w:rPr>
          <w:lang w:val="uk-UA"/>
        </w:rPr>
        <w:t>натрію, вода очищена.</w:t>
      </w:r>
    </w:p>
    <w:p w14:paraId="1C7C6C18" w14:textId="77777777" w:rsidR="00266BB1" w:rsidRPr="00266BB1" w:rsidRDefault="00266BB1" w:rsidP="00266BB1">
      <w:pPr>
        <w:rPr>
          <w:b/>
          <w:bCs/>
          <w:lang w:val="uk-UA"/>
        </w:rPr>
      </w:pPr>
      <w:r w:rsidRPr="00266BB1">
        <w:rPr>
          <w:b/>
          <w:bCs/>
          <w:lang w:val="uk-UA"/>
        </w:rPr>
        <w:t>Опис:</w:t>
      </w:r>
    </w:p>
    <w:p w14:paraId="1BE7901B" w14:textId="5553FEC3" w:rsidR="00266BB1" w:rsidRPr="00266BB1" w:rsidRDefault="00266BB1" w:rsidP="00266BB1">
      <w:pPr>
        <w:rPr>
          <w:lang w:val="uk-UA"/>
        </w:rPr>
      </w:pPr>
      <w:proofErr w:type="spellStart"/>
      <w:r w:rsidRPr="00266BB1">
        <w:rPr>
          <w:lang w:val="uk-UA"/>
        </w:rPr>
        <w:t>Лакто</w:t>
      </w:r>
      <w:proofErr w:type="spellEnd"/>
      <w:r w:rsidRPr="00266BB1">
        <w:rPr>
          <w:lang w:val="uk-UA"/>
        </w:rPr>
        <w:t xml:space="preserve"> - це офтальмологічний розчин, що містить</w:t>
      </w:r>
      <w:r>
        <w:rPr>
          <w:lang w:val="uk-UA"/>
        </w:rPr>
        <w:t xml:space="preserve"> </w:t>
      </w:r>
      <w:proofErr w:type="spellStart"/>
      <w:r w:rsidRPr="00266BB1">
        <w:rPr>
          <w:lang w:val="uk-UA"/>
        </w:rPr>
        <w:t>гіпромелозу</w:t>
      </w:r>
      <w:proofErr w:type="spellEnd"/>
      <w:r w:rsidRPr="00266BB1">
        <w:rPr>
          <w:lang w:val="uk-UA"/>
        </w:rPr>
        <w:t>, яка змащує та зволожує очну</w:t>
      </w:r>
      <w:r>
        <w:rPr>
          <w:lang w:val="uk-UA"/>
        </w:rPr>
        <w:t xml:space="preserve"> </w:t>
      </w:r>
      <w:r w:rsidRPr="00266BB1">
        <w:rPr>
          <w:lang w:val="uk-UA"/>
        </w:rPr>
        <w:t>поверхню.</w:t>
      </w:r>
    </w:p>
    <w:p w14:paraId="69DA7620" w14:textId="0636700B" w:rsidR="00266BB1" w:rsidRDefault="00266BB1" w:rsidP="00266BB1">
      <w:pPr>
        <w:rPr>
          <w:lang w:val="uk-UA"/>
        </w:rPr>
      </w:pPr>
      <w:proofErr w:type="spellStart"/>
      <w:r w:rsidRPr="00266BB1">
        <w:rPr>
          <w:lang w:val="uk-UA"/>
        </w:rPr>
        <w:t>Лакто</w:t>
      </w:r>
      <w:proofErr w:type="spellEnd"/>
      <w:r w:rsidRPr="00266BB1">
        <w:rPr>
          <w:lang w:val="uk-UA"/>
        </w:rPr>
        <w:t xml:space="preserve"> корисний у всіх випадках змін слізної плівки,</w:t>
      </w:r>
      <w:r>
        <w:rPr>
          <w:lang w:val="uk-UA"/>
        </w:rPr>
        <w:t xml:space="preserve"> </w:t>
      </w:r>
      <w:r w:rsidRPr="00266BB1">
        <w:rPr>
          <w:lang w:val="uk-UA"/>
        </w:rPr>
        <w:t>що викликані: потраплянням сонячних променів,</w:t>
      </w:r>
      <w:r>
        <w:rPr>
          <w:lang w:val="uk-UA"/>
        </w:rPr>
        <w:t xml:space="preserve"> </w:t>
      </w:r>
      <w:r w:rsidRPr="00266BB1">
        <w:rPr>
          <w:lang w:val="uk-UA"/>
        </w:rPr>
        <w:t>дією атмосферних агентів, випромінюванням</w:t>
      </w:r>
      <w:r>
        <w:rPr>
          <w:lang w:val="uk-UA"/>
        </w:rPr>
        <w:t xml:space="preserve"> </w:t>
      </w:r>
      <w:proofErr w:type="spellStart"/>
      <w:r w:rsidRPr="00266BB1">
        <w:rPr>
          <w:lang w:val="uk-UA"/>
        </w:rPr>
        <w:t>відеопристроїв</w:t>
      </w:r>
      <w:proofErr w:type="spellEnd"/>
      <w:r w:rsidRPr="00266BB1">
        <w:rPr>
          <w:lang w:val="uk-UA"/>
        </w:rPr>
        <w:t>.</w:t>
      </w:r>
      <w:r>
        <w:rPr>
          <w:lang w:val="uk-UA"/>
        </w:rPr>
        <w:t xml:space="preserve"> </w:t>
      </w:r>
      <w:r w:rsidRPr="00266BB1">
        <w:rPr>
          <w:lang w:val="uk-UA"/>
        </w:rPr>
        <w:t xml:space="preserve">У систему консервантів входить </w:t>
      </w:r>
      <w:proofErr w:type="spellStart"/>
      <w:r w:rsidRPr="00266BB1">
        <w:rPr>
          <w:lang w:val="uk-UA"/>
        </w:rPr>
        <w:t>лактоферин</w:t>
      </w:r>
      <w:proofErr w:type="spellEnd"/>
      <w:r w:rsidRPr="00266BB1">
        <w:rPr>
          <w:lang w:val="uk-UA"/>
        </w:rPr>
        <w:t>,</w:t>
      </w:r>
      <w:r>
        <w:rPr>
          <w:lang w:val="uk-UA"/>
        </w:rPr>
        <w:t xml:space="preserve"> </w:t>
      </w:r>
      <w:r w:rsidRPr="00266BB1">
        <w:rPr>
          <w:lang w:val="uk-UA"/>
        </w:rPr>
        <w:t>речовина зазвичай присутня в слізній рідині, яка,</w:t>
      </w:r>
      <w:r>
        <w:rPr>
          <w:lang w:val="uk-UA"/>
        </w:rPr>
        <w:t xml:space="preserve"> </w:t>
      </w:r>
      <w:r w:rsidRPr="00266BB1">
        <w:rPr>
          <w:lang w:val="uk-UA"/>
        </w:rPr>
        <w:t>захоплюючи залізо, допомагає гальмувати ріст</w:t>
      </w:r>
      <w:r>
        <w:rPr>
          <w:lang w:val="uk-UA"/>
        </w:rPr>
        <w:t xml:space="preserve"> </w:t>
      </w:r>
      <w:r w:rsidRPr="00266BB1">
        <w:rPr>
          <w:lang w:val="uk-UA"/>
        </w:rPr>
        <w:t>мікробів.</w:t>
      </w:r>
    </w:p>
    <w:p w14:paraId="44F6AED1" w14:textId="77777777" w:rsidR="00266BB1" w:rsidRPr="00266BB1" w:rsidRDefault="00266BB1" w:rsidP="00266BB1">
      <w:pPr>
        <w:rPr>
          <w:b/>
          <w:bCs/>
          <w:lang w:val="uk-UA"/>
        </w:rPr>
      </w:pPr>
      <w:r w:rsidRPr="00266BB1">
        <w:rPr>
          <w:b/>
          <w:bCs/>
          <w:lang w:val="uk-UA"/>
        </w:rPr>
        <w:t>Показання:</w:t>
      </w:r>
    </w:p>
    <w:p w14:paraId="70996D99" w14:textId="6D7C91A9" w:rsidR="00266BB1" w:rsidRPr="00266BB1" w:rsidRDefault="00266BB1" w:rsidP="00266BB1">
      <w:pPr>
        <w:rPr>
          <w:lang w:val="uk-UA"/>
        </w:rPr>
      </w:pPr>
      <w:proofErr w:type="spellStart"/>
      <w:r w:rsidRPr="00266BB1">
        <w:rPr>
          <w:lang w:val="uk-UA"/>
        </w:rPr>
        <w:t>Лакто</w:t>
      </w:r>
      <w:proofErr w:type="spellEnd"/>
      <w:r w:rsidRPr="00266BB1">
        <w:rPr>
          <w:lang w:val="uk-UA"/>
        </w:rPr>
        <w:t xml:space="preserve"> показаний при лікуванні сухості очей</w:t>
      </w:r>
      <w:r>
        <w:rPr>
          <w:lang w:val="uk-UA"/>
        </w:rPr>
        <w:t xml:space="preserve"> </w:t>
      </w:r>
      <w:r w:rsidRPr="00266BB1">
        <w:rPr>
          <w:lang w:val="uk-UA"/>
        </w:rPr>
        <w:t>та симптомів, пов’язаних із прогресуючими</w:t>
      </w:r>
      <w:r>
        <w:rPr>
          <w:lang w:val="uk-UA"/>
        </w:rPr>
        <w:t xml:space="preserve"> </w:t>
      </w:r>
      <w:r w:rsidRPr="00266BB1">
        <w:rPr>
          <w:lang w:val="uk-UA"/>
        </w:rPr>
        <w:t>запальними станами.</w:t>
      </w:r>
    </w:p>
    <w:p w14:paraId="490E813D" w14:textId="77777777" w:rsidR="00266BB1" w:rsidRPr="00266BB1" w:rsidRDefault="00266BB1" w:rsidP="00266BB1">
      <w:pPr>
        <w:rPr>
          <w:b/>
          <w:bCs/>
          <w:lang w:val="uk-UA"/>
        </w:rPr>
      </w:pPr>
      <w:r w:rsidRPr="00266BB1">
        <w:rPr>
          <w:b/>
          <w:bCs/>
          <w:lang w:val="uk-UA"/>
        </w:rPr>
        <w:t>Інструкція з використання:</w:t>
      </w:r>
    </w:p>
    <w:p w14:paraId="1AA5206A" w14:textId="6AD33F2C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Тривалість лікування та дозування повинен вказати</w:t>
      </w:r>
      <w:r>
        <w:rPr>
          <w:lang w:val="uk-UA"/>
        </w:rPr>
        <w:t xml:space="preserve"> </w:t>
      </w:r>
      <w:r w:rsidRPr="00266BB1">
        <w:rPr>
          <w:lang w:val="uk-UA"/>
        </w:rPr>
        <w:t>ваш лікар-офтальмолог. Рекомендоване дозування</w:t>
      </w:r>
      <w:r>
        <w:rPr>
          <w:lang w:val="uk-UA"/>
        </w:rPr>
        <w:t xml:space="preserve"> </w:t>
      </w:r>
      <w:r w:rsidRPr="00266BB1">
        <w:rPr>
          <w:lang w:val="uk-UA"/>
        </w:rPr>
        <w:t>- 1-2 краплі в око.</w:t>
      </w:r>
    </w:p>
    <w:p w14:paraId="4BD946B1" w14:textId="77777777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1. Вимийте руки.</w:t>
      </w:r>
    </w:p>
    <w:p w14:paraId="6979D960" w14:textId="77777777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2. Відкрутіть ковпачок.</w:t>
      </w:r>
    </w:p>
    <w:p w14:paraId="31C606BD" w14:textId="2E41A7B5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3. Тримайте пляшку догори дном між великим і</w:t>
      </w:r>
      <w:r>
        <w:rPr>
          <w:lang w:val="uk-UA"/>
        </w:rPr>
        <w:t xml:space="preserve"> </w:t>
      </w:r>
      <w:r w:rsidRPr="00266BB1">
        <w:rPr>
          <w:lang w:val="uk-UA"/>
        </w:rPr>
        <w:t>іншим пальцями.</w:t>
      </w:r>
    </w:p>
    <w:p w14:paraId="14FD60B9" w14:textId="77777777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4. Відведіть нижнє повіко вниз.</w:t>
      </w:r>
    </w:p>
    <w:p w14:paraId="2657E899" w14:textId="4A0BD1AD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5. Утримуйте кінчик пляшки біля ока, не торкаючись</w:t>
      </w:r>
      <w:r>
        <w:rPr>
          <w:lang w:val="uk-UA"/>
        </w:rPr>
        <w:t xml:space="preserve"> </w:t>
      </w:r>
      <w:r w:rsidRPr="00266BB1">
        <w:rPr>
          <w:lang w:val="uk-UA"/>
        </w:rPr>
        <w:t>очей або сусідніх областей.</w:t>
      </w:r>
    </w:p>
    <w:p w14:paraId="4968B505" w14:textId="424B4A2F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6. Нанесіть рекомендовану кількість крапель і</w:t>
      </w:r>
      <w:r>
        <w:rPr>
          <w:lang w:val="uk-UA"/>
        </w:rPr>
        <w:t xml:space="preserve"> </w:t>
      </w:r>
      <w:r w:rsidRPr="00266BB1">
        <w:rPr>
          <w:lang w:val="uk-UA"/>
        </w:rPr>
        <w:t>обережно закрийте повіки, щоб рівномірно</w:t>
      </w:r>
      <w:r>
        <w:rPr>
          <w:lang w:val="uk-UA"/>
        </w:rPr>
        <w:t xml:space="preserve"> </w:t>
      </w:r>
      <w:r w:rsidRPr="00266BB1">
        <w:rPr>
          <w:lang w:val="uk-UA"/>
        </w:rPr>
        <w:t>розподілити продукт на поверхні очей.</w:t>
      </w:r>
    </w:p>
    <w:p w14:paraId="719D99F0" w14:textId="402B97B8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8. Повторіть процедуру для іншого ока, якщо це</w:t>
      </w:r>
      <w:r>
        <w:rPr>
          <w:lang w:val="uk-UA"/>
        </w:rPr>
        <w:t xml:space="preserve"> </w:t>
      </w:r>
      <w:r w:rsidRPr="00266BB1">
        <w:rPr>
          <w:lang w:val="uk-UA"/>
        </w:rPr>
        <w:t>рекомендує ваш лікар-офтальмолог.</w:t>
      </w:r>
    </w:p>
    <w:p w14:paraId="7174F863" w14:textId="343A37F4" w:rsidR="00266BB1" w:rsidRDefault="00266BB1" w:rsidP="00266BB1">
      <w:pPr>
        <w:rPr>
          <w:lang w:val="uk-UA"/>
        </w:rPr>
      </w:pPr>
      <w:r w:rsidRPr="00266BB1">
        <w:rPr>
          <w:lang w:val="uk-UA"/>
        </w:rPr>
        <w:t>9. Після застосування щільно закрийте пляшку, щоб</w:t>
      </w:r>
      <w:r>
        <w:rPr>
          <w:lang w:val="uk-UA"/>
        </w:rPr>
        <w:t xml:space="preserve"> </w:t>
      </w:r>
      <w:r w:rsidRPr="00266BB1">
        <w:rPr>
          <w:lang w:val="uk-UA"/>
        </w:rPr>
        <w:t>уникнути забруднення.</w:t>
      </w:r>
    </w:p>
    <w:p w14:paraId="0DFA1491" w14:textId="77777777" w:rsidR="00266BB1" w:rsidRPr="00266BB1" w:rsidRDefault="00266BB1" w:rsidP="00266BB1">
      <w:pPr>
        <w:rPr>
          <w:b/>
          <w:bCs/>
          <w:lang w:val="uk-UA"/>
        </w:rPr>
      </w:pPr>
      <w:r w:rsidRPr="00266BB1">
        <w:rPr>
          <w:b/>
          <w:bCs/>
          <w:lang w:val="uk-UA"/>
        </w:rPr>
        <w:t>Попередження:</w:t>
      </w:r>
    </w:p>
    <w:p w14:paraId="38816495" w14:textId="063AEBE9" w:rsidR="00266BB1" w:rsidRDefault="00266BB1" w:rsidP="00266BB1">
      <w:pPr>
        <w:rPr>
          <w:lang w:val="uk-UA"/>
        </w:rPr>
      </w:pPr>
      <w:r w:rsidRPr="00266BB1">
        <w:rPr>
          <w:lang w:val="uk-UA"/>
        </w:rPr>
        <w:t xml:space="preserve">• Випадки </w:t>
      </w:r>
      <w:proofErr w:type="spellStart"/>
      <w:r w:rsidRPr="00266BB1">
        <w:rPr>
          <w:lang w:val="uk-UA"/>
        </w:rPr>
        <w:t>кальцифікації</w:t>
      </w:r>
      <w:proofErr w:type="spellEnd"/>
      <w:r w:rsidRPr="00266BB1">
        <w:rPr>
          <w:lang w:val="uk-UA"/>
        </w:rPr>
        <w:t xml:space="preserve"> рогівки, пов’язані із</w:t>
      </w:r>
      <w:r>
        <w:rPr>
          <w:lang w:val="uk-UA"/>
        </w:rPr>
        <w:t xml:space="preserve"> </w:t>
      </w:r>
      <w:r w:rsidRPr="00266BB1">
        <w:rPr>
          <w:lang w:val="uk-UA"/>
        </w:rPr>
        <w:t>застосуванням очних крапель, що містять</w:t>
      </w:r>
      <w:r>
        <w:rPr>
          <w:lang w:val="uk-UA"/>
        </w:rPr>
        <w:t xml:space="preserve"> </w:t>
      </w:r>
      <w:r w:rsidRPr="00266BB1">
        <w:rPr>
          <w:lang w:val="uk-UA"/>
        </w:rPr>
        <w:t xml:space="preserve">фосфати, зустрічалися дуже </w:t>
      </w:r>
      <w:proofErr w:type="spellStart"/>
      <w:r w:rsidRPr="00266BB1">
        <w:rPr>
          <w:lang w:val="uk-UA"/>
        </w:rPr>
        <w:t>рідко</w:t>
      </w:r>
      <w:proofErr w:type="spellEnd"/>
      <w:r w:rsidRPr="00266BB1">
        <w:rPr>
          <w:lang w:val="uk-UA"/>
        </w:rPr>
        <w:t xml:space="preserve"> у </w:t>
      </w:r>
      <w:proofErr w:type="spellStart"/>
      <w:r w:rsidRPr="00266BB1">
        <w:rPr>
          <w:lang w:val="uk-UA"/>
        </w:rPr>
        <w:t>пацієнтівз</w:t>
      </w:r>
      <w:proofErr w:type="spellEnd"/>
      <w:r w:rsidRPr="00266BB1">
        <w:rPr>
          <w:lang w:val="uk-UA"/>
        </w:rPr>
        <w:t xml:space="preserve"> дуже пошкодженою рогівкою. У разі</w:t>
      </w:r>
      <w:r>
        <w:rPr>
          <w:lang w:val="uk-UA"/>
        </w:rPr>
        <w:t xml:space="preserve"> </w:t>
      </w:r>
      <w:r w:rsidRPr="00266BB1">
        <w:rPr>
          <w:lang w:val="uk-UA"/>
        </w:rPr>
        <w:t xml:space="preserve">стрічкоподібної </w:t>
      </w:r>
      <w:proofErr w:type="spellStart"/>
      <w:r w:rsidRPr="00266BB1">
        <w:rPr>
          <w:lang w:val="uk-UA"/>
        </w:rPr>
        <w:t>кератопатії</w:t>
      </w:r>
      <w:proofErr w:type="spellEnd"/>
      <w:r w:rsidRPr="00266BB1">
        <w:rPr>
          <w:lang w:val="uk-UA"/>
        </w:rPr>
        <w:t xml:space="preserve"> або </w:t>
      </w:r>
      <w:proofErr w:type="spellStart"/>
      <w:r w:rsidRPr="00266BB1">
        <w:rPr>
          <w:lang w:val="uk-UA"/>
        </w:rPr>
        <w:t>відкладень</w:t>
      </w:r>
      <w:proofErr w:type="spellEnd"/>
      <w:r>
        <w:rPr>
          <w:lang w:val="uk-UA"/>
        </w:rPr>
        <w:t xml:space="preserve"> </w:t>
      </w:r>
      <w:r w:rsidRPr="00266BB1">
        <w:rPr>
          <w:lang w:val="uk-UA"/>
        </w:rPr>
        <w:t>кальцію на рогівці, проконсультуйтеся зі своїм</w:t>
      </w:r>
      <w:r>
        <w:rPr>
          <w:lang w:val="uk-UA"/>
        </w:rPr>
        <w:t xml:space="preserve"> </w:t>
      </w:r>
      <w:r w:rsidRPr="00266BB1">
        <w:rPr>
          <w:lang w:val="uk-UA"/>
        </w:rPr>
        <w:t>лікарем перед використанням очних крапель ;</w:t>
      </w:r>
    </w:p>
    <w:p w14:paraId="6C2249C9" w14:textId="77777777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• Стерильний до відкриття;</w:t>
      </w:r>
    </w:p>
    <w:p w14:paraId="0BEF6307" w14:textId="5CEEA576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• Щоб запобігти можливому забрудненню, не</w:t>
      </w:r>
      <w:r>
        <w:rPr>
          <w:lang w:val="uk-UA"/>
        </w:rPr>
        <w:t xml:space="preserve"> </w:t>
      </w:r>
      <w:r w:rsidRPr="00266BB1">
        <w:rPr>
          <w:lang w:val="uk-UA"/>
        </w:rPr>
        <w:t>допускайте контакту кінчика крапельниці з будь</w:t>
      </w:r>
      <w:r>
        <w:rPr>
          <w:lang w:val="uk-UA"/>
        </w:rPr>
        <w:t xml:space="preserve"> </w:t>
      </w:r>
      <w:r w:rsidRPr="00266BB1">
        <w:rPr>
          <w:lang w:val="uk-UA"/>
        </w:rPr>
        <w:t>якою поверхнею або оком;</w:t>
      </w:r>
    </w:p>
    <w:p w14:paraId="79B6CE05" w14:textId="77777777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lastRenderedPageBreak/>
        <w:t>• Після використання пляшку щільно закрийте.</w:t>
      </w:r>
    </w:p>
    <w:p w14:paraId="2F94ED4F" w14:textId="447F6E4C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 xml:space="preserve">• Не застосовуйте у разі специфічної </w:t>
      </w:r>
      <w:proofErr w:type="spellStart"/>
      <w:r w:rsidRPr="00266BB1">
        <w:rPr>
          <w:lang w:val="uk-UA"/>
        </w:rPr>
        <w:t>гіперчутливості</w:t>
      </w:r>
      <w:proofErr w:type="spellEnd"/>
      <w:r>
        <w:rPr>
          <w:lang w:val="uk-UA"/>
        </w:rPr>
        <w:t xml:space="preserve"> </w:t>
      </w:r>
      <w:r w:rsidRPr="00266BB1">
        <w:rPr>
          <w:lang w:val="uk-UA"/>
        </w:rPr>
        <w:t>до будь-якого з інгредієнтів;</w:t>
      </w:r>
    </w:p>
    <w:p w14:paraId="7F60C4E4" w14:textId="77777777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• Не використовуйте, якщо упаковку пошкоджено;</w:t>
      </w:r>
    </w:p>
    <w:p w14:paraId="28860702" w14:textId="7C59FC22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• У разі побічних реакцій негайно припиніть</w:t>
      </w:r>
      <w:r>
        <w:rPr>
          <w:lang w:val="uk-UA"/>
        </w:rPr>
        <w:t xml:space="preserve"> </w:t>
      </w:r>
      <w:r w:rsidRPr="00266BB1">
        <w:rPr>
          <w:lang w:val="uk-UA"/>
        </w:rPr>
        <w:t>лікування та зверніться до вашого лікаря;</w:t>
      </w:r>
    </w:p>
    <w:p w14:paraId="38C78EBA" w14:textId="77777777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• Не ковтайте;</w:t>
      </w:r>
    </w:p>
    <w:p w14:paraId="5AFFAD90" w14:textId="34C6FB0B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• Не використовуйте після закінчення терміну</w:t>
      </w:r>
      <w:r>
        <w:rPr>
          <w:lang w:val="uk-UA"/>
        </w:rPr>
        <w:t xml:space="preserve"> </w:t>
      </w:r>
      <w:r w:rsidRPr="00266BB1">
        <w:rPr>
          <w:lang w:val="uk-UA"/>
        </w:rPr>
        <w:t>придатності, вказаного на упаковці;</w:t>
      </w:r>
    </w:p>
    <w:p w14:paraId="5C466A7E" w14:textId="304896C6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• Необхідно використати протягом 30 днів після</w:t>
      </w:r>
      <w:r>
        <w:rPr>
          <w:lang w:val="uk-UA"/>
        </w:rPr>
        <w:t xml:space="preserve"> </w:t>
      </w:r>
      <w:r w:rsidRPr="00266BB1">
        <w:rPr>
          <w:lang w:val="uk-UA"/>
        </w:rPr>
        <w:t>відкриття. Викиньте залишки;</w:t>
      </w:r>
    </w:p>
    <w:p w14:paraId="333D2796" w14:textId="2F7BB7C1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• У випадку постійних проблем проконсультуйтеся</w:t>
      </w:r>
      <w:r>
        <w:rPr>
          <w:lang w:val="uk-UA"/>
        </w:rPr>
        <w:t xml:space="preserve"> </w:t>
      </w:r>
      <w:r w:rsidRPr="00266BB1">
        <w:rPr>
          <w:lang w:val="uk-UA"/>
        </w:rPr>
        <w:t>з лікарем;</w:t>
      </w:r>
    </w:p>
    <w:p w14:paraId="4C24640F" w14:textId="38452CB9" w:rsidR="00266BB1" w:rsidRDefault="00266BB1" w:rsidP="00266BB1">
      <w:pPr>
        <w:rPr>
          <w:lang w:val="uk-UA"/>
        </w:rPr>
      </w:pPr>
      <w:r w:rsidRPr="00266BB1">
        <w:rPr>
          <w:lang w:val="uk-UA"/>
        </w:rPr>
        <w:t>• Не використовуйте постійно більше, ніж 30 днів.</w:t>
      </w:r>
    </w:p>
    <w:p w14:paraId="50D1853B" w14:textId="77777777" w:rsidR="00266BB1" w:rsidRPr="00266BB1" w:rsidRDefault="00266BB1" w:rsidP="00266BB1">
      <w:pPr>
        <w:rPr>
          <w:lang w:val="uk-UA"/>
        </w:rPr>
      </w:pPr>
    </w:p>
    <w:p w14:paraId="2B1F60A1" w14:textId="77777777" w:rsidR="00266BB1" w:rsidRPr="00266BB1" w:rsidRDefault="00266BB1" w:rsidP="00266BB1">
      <w:pPr>
        <w:rPr>
          <w:b/>
          <w:bCs/>
          <w:lang w:val="uk-UA"/>
        </w:rPr>
      </w:pPr>
      <w:r w:rsidRPr="00266BB1">
        <w:rPr>
          <w:b/>
          <w:bCs/>
          <w:lang w:val="uk-UA"/>
        </w:rPr>
        <w:t>Умови зберігання:</w:t>
      </w:r>
    </w:p>
    <w:p w14:paraId="14EB1675" w14:textId="08E5899F" w:rsidR="00266BB1" w:rsidRPr="00266BB1" w:rsidRDefault="00266BB1" w:rsidP="00266BB1">
      <w:pPr>
        <w:rPr>
          <w:lang w:val="uk-UA"/>
        </w:rPr>
      </w:pPr>
      <w:r w:rsidRPr="00266BB1">
        <w:rPr>
          <w:lang w:val="uk-UA"/>
        </w:rPr>
        <w:t>• Зберігати подалі від джерел тепла в недоступному</w:t>
      </w:r>
      <w:r>
        <w:rPr>
          <w:lang w:val="uk-UA"/>
        </w:rPr>
        <w:t xml:space="preserve"> </w:t>
      </w:r>
      <w:r w:rsidRPr="00266BB1">
        <w:rPr>
          <w:lang w:val="uk-UA"/>
        </w:rPr>
        <w:t>для дітей місці;</w:t>
      </w:r>
    </w:p>
    <w:p w14:paraId="3A216C2F" w14:textId="77777777" w:rsidR="00266BB1" w:rsidRDefault="00266BB1" w:rsidP="00266BB1">
      <w:pPr>
        <w:rPr>
          <w:lang w:val="uk-UA"/>
        </w:rPr>
      </w:pPr>
      <w:r w:rsidRPr="00266BB1">
        <w:rPr>
          <w:lang w:val="uk-UA"/>
        </w:rPr>
        <w:t>• Зберігати при температурі не вище 30°C.</w:t>
      </w:r>
      <w:r>
        <w:rPr>
          <w:lang w:val="uk-UA"/>
        </w:rPr>
        <w:t xml:space="preserve"> </w:t>
      </w:r>
    </w:p>
    <w:p w14:paraId="1D790F1B" w14:textId="75C24CC5" w:rsidR="00266BB1" w:rsidRDefault="00266BB1" w:rsidP="00266BB1">
      <w:pPr>
        <w:rPr>
          <w:lang w:val="uk-UA"/>
        </w:rPr>
      </w:pPr>
      <w:r w:rsidRPr="00266BB1">
        <w:rPr>
          <w:lang w:val="uk-UA"/>
        </w:rPr>
        <w:t>15 мл</w:t>
      </w:r>
    </w:p>
    <w:p w14:paraId="3A83DB7D" w14:textId="5388598B" w:rsidR="00974FF4" w:rsidRPr="00974FF4" w:rsidRDefault="00974FF4" w:rsidP="00974FF4">
      <w:proofErr w:type="spellStart"/>
      <w:r w:rsidRPr="00974FF4">
        <w:t>Уповноважений</w:t>
      </w:r>
      <w:proofErr w:type="spellEnd"/>
      <w:r w:rsidRPr="00974FF4">
        <w:t xml:space="preserve"> </w:t>
      </w:r>
      <w:proofErr w:type="spellStart"/>
      <w:r w:rsidRPr="00974FF4">
        <w:t>представник</w:t>
      </w:r>
      <w:proofErr w:type="spellEnd"/>
      <w:r w:rsidRPr="00974FF4">
        <w:t xml:space="preserve"> в </w:t>
      </w:r>
      <w:proofErr w:type="spellStart"/>
      <w:r w:rsidRPr="00974FF4">
        <w:t>Україні</w:t>
      </w:r>
      <w:proofErr w:type="spellEnd"/>
      <w:r w:rsidRPr="00974FF4">
        <w:t>:</w:t>
      </w:r>
      <w:r>
        <w:rPr>
          <w:lang w:val="uk-UA"/>
        </w:rPr>
        <w:t xml:space="preserve"> </w:t>
      </w:r>
      <w:r w:rsidRPr="00974FF4">
        <w:t>ТОВ «</w:t>
      </w:r>
      <w:proofErr w:type="spellStart"/>
      <w:r w:rsidRPr="00974FF4">
        <w:t>Форс</w:t>
      </w:r>
      <w:proofErr w:type="spellEnd"/>
      <w:r w:rsidRPr="00974FF4">
        <w:t xml:space="preserve"> </w:t>
      </w:r>
      <w:proofErr w:type="spellStart"/>
      <w:r w:rsidRPr="00974FF4">
        <w:t>Фарма</w:t>
      </w:r>
      <w:proofErr w:type="spellEnd"/>
      <w:r w:rsidRPr="00974FF4">
        <w:t xml:space="preserve"> </w:t>
      </w:r>
      <w:proofErr w:type="spellStart"/>
      <w:r w:rsidRPr="00974FF4">
        <w:t>Дистрибюшн</w:t>
      </w:r>
      <w:proofErr w:type="spellEnd"/>
      <w:r w:rsidRPr="00974FF4">
        <w:t>»</w:t>
      </w:r>
    </w:p>
    <w:p w14:paraId="517F63FA" w14:textId="5B18811C" w:rsidR="00974FF4" w:rsidRPr="00974FF4" w:rsidRDefault="00974FF4" w:rsidP="00974FF4">
      <w:r w:rsidRPr="00974FF4">
        <w:t xml:space="preserve">03127, </w:t>
      </w:r>
      <w:proofErr w:type="spellStart"/>
      <w:r w:rsidRPr="00974FF4">
        <w:t>Україна</w:t>
      </w:r>
      <w:proofErr w:type="spellEnd"/>
      <w:r w:rsidRPr="00974FF4">
        <w:t xml:space="preserve">, м. </w:t>
      </w:r>
      <w:proofErr w:type="spellStart"/>
      <w:r w:rsidRPr="00974FF4">
        <w:t>Київ</w:t>
      </w:r>
      <w:proofErr w:type="spellEnd"/>
      <w:r w:rsidRPr="00974FF4">
        <w:t>,</w:t>
      </w:r>
      <w:r>
        <w:rPr>
          <w:lang w:val="uk-UA"/>
        </w:rPr>
        <w:t xml:space="preserve"> </w:t>
      </w:r>
      <w:proofErr w:type="spellStart"/>
      <w:r w:rsidRPr="00974FF4">
        <w:t>проспект</w:t>
      </w:r>
      <w:proofErr w:type="spellEnd"/>
      <w:r w:rsidRPr="00974FF4">
        <w:t xml:space="preserve"> </w:t>
      </w:r>
      <w:proofErr w:type="spellStart"/>
      <w:r w:rsidRPr="00974FF4">
        <w:t>Голосіївський</w:t>
      </w:r>
      <w:proofErr w:type="spellEnd"/>
      <w:r w:rsidRPr="00974FF4">
        <w:t>, 132</w:t>
      </w:r>
    </w:p>
    <w:p w14:paraId="1F2B5825" w14:textId="77777777" w:rsidR="00974FF4" w:rsidRPr="00974FF4" w:rsidRDefault="00974FF4" w:rsidP="00974FF4">
      <w:proofErr w:type="spellStart"/>
      <w:proofErr w:type="gramStart"/>
      <w:r w:rsidRPr="00974FF4">
        <w:t>тел</w:t>
      </w:r>
      <w:proofErr w:type="spellEnd"/>
      <w:r w:rsidRPr="00974FF4">
        <w:t xml:space="preserve"> :</w:t>
      </w:r>
      <w:proofErr w:type="gramEnd"/>
      <w:r w:rsidRPr="00974FF4">
        <w:t xml:space="preserve"> +38 044 290 03 08</w:t>
      </w:r>
    </w:p>
    <w:p w14:paraId="5CE1539D" w14:textId="77777777" w:rsidR="00974FF4" w:rsidRPr="00974FF4" w:rsidRDefault="00974FF4" w:rsidP="00974FF4">
      <w:r w:rsidRPr="00974FF4">
        <w:t>e-mail: office@ffd.com.ua</w:t>
      </w:r>
    </w:p>
    <w:p w14:paraId="4B519583" w14:textId="799E370C" w:rsidR="00974FF4" w:rsidRDefault="00974FF4" w:rsidP="00974FF4">
      <w:hyperlink r:id="rId7" w:history="1">
        <w:r w:rsidRPr="00974FF4">
          <w:rPr>
            <w:rStyle w:val="a3"/>
          </w:rPr>
          <w:t>www.ffd.com.ua</w:t>
        </w:r>
      </w:hyperlink>
    </w:p>
    <w:p w14:paraId="5057E3D9" w14:textId="6864D712" w:rsidR="00974FF4" w:rsidRPr="00974FF4" w:rsidRDefault="00974FF4" w:rsidP="00974FF4">
      <w:r w:rsidRPr="00974FF4">
        <w:t>НОВАКС ФАРМА</w:t>
      </w:r>
    </w:p>
    <w:p w14:paraId="0DE879BC" w14:textId="1344D13C" w:rsidR="00974FF4" w:rsidRPr="00974FF4" w:rsidRDefault="00974FF4" w:rsidP="00974FF4">
      <w:proofErr w:type="spellStart"/>
      <w:r w:rsidRPr="00974FF4">
        <w:t>Ле</w:t>
      </w:r>
      <w:proofErr w:type="spellEnd"/>
      <w:r w:rsidRPr="00974FF4">
        <w:t xml:space="preserve"> </w:t>
      </w:r>
      <w:proofErr w:type="spellStart"/>
      <w:r w:rsidRPr="00974FF4">
        <w:t>Коронадо</w:t>
      </w:r>
      <w:proofErr w:type="spellEnd"/>
      <w:r w:rsidRPr="00974FF4">
        <w:t xml:space="preserve"> 20, </w:t>
      </w:r>
      <w:proofErr w:type="spellStart"/>
      <w:r w:rsidRPr="00974FF4">
        <w:t>авеню</w:t>
      </w:r>
      <w:proofErr w:type="spellEnd"/>
      <w:r w:rsidRPr="00974FF4">
        <w:t xml:space="preserve"> </w:t>
      </w:r>
      <w:proofErr w:type="spellStart"/>
      <w:r w:rsidRPr="00974FF4">
        <w:t>Де</w:t>
      </w:r>
      <w:proofErr w:type="spellEnd"/>
      <w:r w:rsidRPr="00974FF4">
        <w:t xml:space="preserve"> </w:t>
      </w:r>
      <w:proofErr w:type="spellStart"/>
      <w:r w:rsidRPr="00974FF4">
        <w:t>Фонв’єй</w:t>
      </w:r>
      <w:proofErr w:type="spellEnd"/>
      <w:r>
        <w:rPr>
          <w:lang w:val="uk-UA"/>
        </w:rPr>
        <w:t xml:space="preserve"> </w:t>
      </w:r>
      <w:r w:rsidRPr="00974FF4">
        <w:t>MC 98000- МОНАКО</w:t>
      </w:r>
    </w:p>
    <w:p w14:paraId="3A081B53" w14:textId="3BC66646" w:rsidR="003C1C40" w:rsidRDefault="00974FF4" w:rsidP="00974FF4">
      <w:hyperlink r:id="rId8" w:history="1">
        <w:r w:rsidRPr="002A16FA">
          <w:rPr>
            <w:rStyle w:val="a3"/>
          </w:rPr>
          <w:t>www.novaxpharma.com</w:t>
        </w:r>
      </w:hyperlink>
    </w:p>
    <w:p w14:paraId="68D51A1B" w14:textId="48E4215C" w:rsidR="003C1C40" w:rsidRDefault="003C1C40" w:rsidP="00266BB1">
      <w:pPr>
        <w:rPr>
          <w:lang w:val="uk-UA"/>
        </w:rPr>
      </w:pPr>
    </w:p>
    <w:p w14:paraId="72E08FB3" w14:textId="2BF5B898" w:rsidR="00974FF4" w:rsidRDefault="00974FF4" w:rsidP="00266BB1">
      <w:pPr>
        <w:rPr>
          <w:lang w:val="uk-UA"/>
        </w:rPr>
      </w:pPr>
    </w:p>
    <w:p w14:paraId="0CB76EB9" w14:textId="77777777" w:rsidR="00974FF4" w:rsidRDefault="00974FF4" w:rsidP="00266BB1">
      <w:pPr>
        <w:rPr>
          <w:lang w:val="uk-UA"/>
        </w:rPr>
      </w:pPr>
    </w:p>
    <w:p w14:paraId="7DFDB3A0" w14:textId="7FA5C03B" w:rsidR="003C1C40" w:rsidRDefault="00974FF4" w:rsidP="003C1C40">
      <w:pPr>
        <w:rPr>
          <w:lang w:val="uk-UA"/>
        </w:rPr>
      </w:pPr>
      <w:r w:rsidRPr="0092673C">
        <w:rPr>
          <w:b/>
          <w:bCs/>
        </w:rPr>
        <w:t xml:space="preserve">LACTO® </w:t>
      </w:r>
      <w:r w:rsidR="003C1C40" w:rsidRPr="003C1C40">
        <w:rPr>
          <w:lang w:val="uk-UA"/>
        </w:rPr>
        <w:t>EYE DROPS</w:t>
      </w:r>
      <w:r w:rsidR="003C1C40">
        <w:rPr>
          <w:lang w:val="uk-UA"/>
        </w:rPr>
        <w:t xml:space="preserve"> </w:t>
      </w:r>
      <w:proofErr w:type="spellStart"/>
      <w:r w:rsidR="003C1C40" w:rsidRPr="003C1C40">
        <w:rPr>
          <w:lang w:val="uk-UA"/>
        </w:rPr>
        <w:t>Lubricant</w:t>
      </w:r>
      <w:proofErr w:type="spellEnd"/>
      <w:r w:rsidR="003C1C40" w:rsidRPr="003C1C40">
        <w:rPr>
          <w:lang w:val="uk-UA"/>
        </w:rPr>
        <w:t xml:space="preserve"> </w:t>
      </w:r>
      <w:proofErr w:type="spellStart"/>
      <w:r w:rsidR="003C1C40" w:rsidRPr="003C1C40">
        <w:rPr>
          <w:lang w:val="uk-UA"/>
        </w:rPr>
        <w:t>Ophthalmic</w:t>
      </w:r>
      <w:proofErr w:type="spellEnd"/>
      <w:r w:rsidR="003C1C40" w:rsidRPr="003C1C40">
        <w:rPr>
          <w:lang w:val="uk-UA"/>
        </w:rPr>
        <w:t xml:space="preserve"> </w:t>
      </w:r>
      <w:proofErr w:type="spellStart"/>
      <w:r w:rsidR="003C1C40" w:rsidRPr="003C1C40">
        <w:rPr>
          <w:lang w:val="uk-UA"/>
        </w:rPr>
        <w:t>Solution</w:t>
      </w:r>
      <w:proofErr w:type="spellEnd"/>
      <w:r w:rsidR="003C1C40">
        <w:rPr>
          <w:lang w:val="uk-UA"/>
        </w:rPr>
        <w:t xml:space="preserve"> </w:t>
      </w:r>
      <w:proofErr w:type="spellStart"/>
      <w:r w:rsidR="003C1C40" w:rsidRPr="003C1C40">
        <w:rPr>
          <w:lang w:val="uk-UA"/>
        </w:rPr>
        <w:t>with</w:t>
      </w:r>
      <w:proofErr w:type="spellEnd"/>
      <w:r w:rsidR="003C1C40" w:rsidRPr="003C1C40">
        <w:rPr>
          <w:lang w:val="uk-UA"/>
        </w:rPr>
        <w:t xml:space="preserve"> </w:t>
      </w:r>
      <w:proofErr w:type="spellStart"/>
      <w:r w:rsidR="003C1C40" w:rsidRPr="003C1C40">
        <w:rPr>
          <w:lang w:val="uk-UA"/>
        </w:rPr>
        <w:t>Hypromellose</w:t>
      </w:r>
      <w:proofErr w:type="spellEnd"/>
    </w:p>
    <w:p w14:paraId="3F024B43" w14:textId="77777777" w:rsidR="0092673C" w:rsidRPr="0092673C" w:rsidRDefault="0092673C" w:rsidP="0092673C">
      <w:pPr>
        <w:rPr>
          <w:b/>
          <w:bCs/>
        </w:rPr>
      </w:pPr>
      <w:r w:rsidRPr="0092673C">
        <w:rPr>
          <w:b/>
          <w:bCs/>
        </w:rPr>
        <w:t>Composition:</w:t>
      </w:r>
    </w:p>
    <w:p w14:paraId="0DA2F80F" w14:textId="533FC91C" w:rsidR="0092673C" w:rsidRPr="0092673C" w:rsidRDefault="0092673C" w:rsidP="0092673C">
      <w:r w:rsidRPr="0092673C">
        <w:t>Lactoferrin, Hydroxypropyl Methylcellulose,</w:t>
      </w:r>
      <w:r>
        <w:rPr>
          <w:lang w:val="uk-UA"/>
        </w:rPr>
        <w:t xml:space="preserve"> </w:t>
      </w:r>
      <w:r w:rsidRPr="0092673C">
        <w:t>Sodium N-</w:t>
      </w:r>
      <w:proofErr w:type="spellStart"/>
      <w:r w:rsidRPr="0092673C">
        <w:t>Hydroxymethylglycinate</w:t>
      </w:r>
      <w:proofErr w:type="spellEnd"/>
      <w:r w:rsidRPr="0092673C">
        <w:t>, EDTA Disodium salt,</w:t>
      </w:r>
      <w:r>
        <w:rPr>
          <w:lang w:val="uk-UA"/>
        </w:rPr>
        <w:t xml:space="preserve"> </w:t>
      </w:r>
      <w:r w:rsidRPr="0092673C">
        <w:t>Potassium Hydroxide, Monobasic Sodium Phosphate,</w:t>
      </w:r>
      <w:r>
        <w:rPr>
          <w:lang w:val="uk-UA"/>
        </w:rPr>
        <w:t xml:space="preserve"> </w:t>
      </w:r>
      <w:r w:rsidRPr="0092673C">
        <w:t>Dibasic Sodium Phosphate, Sodium Chloride, purified</w:t>
      </w:r>
      <w:r>
        <w:rPr>
          <w:lang w:val="uk-UA"/>
        </w:rPr>
        <w:t xml:space="preserve"> </w:t>
      </w:r>
      <w:r w:rsidRPr="0092673C">
        <w:t>water.</w:t>
      </w:r>
    </w:p>
    <w:p w14:paraId="4012FF29" w14:textId="77777777" w:rsidR="0092673C" w:rsidRPr="0092673C" w:rsidRDefault="0092673C" w:rsidP="0092673C">
      <w:pPr>
        <w:rPr>
          <w:b/>
          <w:bCs/>
        </w:rPr>
      </w:pPr>
      <w:r w:rsidRPr="0092673C">
        <w:rPr>
          <w:b/>
          <w:bCs/>
        </w:rPr>
        <w:t>Description:</w:t>
      </w:r>
    </w:p>
    <w:p w14:paraId="0E9F6A66" w14:textId="10122983" w:rsidR="0092673C" w:rsidRPr="0092673C" w:rsidRDefault="0092673C" w:rsidP="0092673C">
      <w:bookmarkStart w:id="0" w:name="_Hlk64558798"/>
      <w:r w:rsidRPr="0092673C">
        <w:rPr>
          <w:b/>
          <w:bCs/>
        </w:rPr>
        <w:t xml:space="preserve">LACTO® </w:t>
      </w:r>
      <w:bookmarkEnd w:id="0"/>
      <w:r w:rsidRPr="0092673C">
        <w:t>is an ophthalmic solution containing</w:t>
      </w:r>
      <w:r>
        <w:rPr>
          <w:lang w:val="uk-UA"/>
        </w:rPr>
        <w:t xml:space="preserve"> </w:t>
      </w:r>
      <w:proofErr w:type="spellStart"/>
      <w:r w:rsidRPr="0092673C">
        <w:t>hypromellose</w:t>
      </w:r>
      <w:proofErr w:type="spellEnd"/>
      <w:r w:rsidRPr="0092673C">
        <w:t xml:space="preserve"> which lubricates and hydrates the ocular</w:t>
      </w:r>
      <w:r>
        <w:rPr>
          <w:lang w:val="uk-UA"/>
        </w:rPr>
        <w:t xml:space="preserve"> </w:t>
      </w:r>
      <w:r w:rsidRPr="0092673C">
        <w:t>surface.</w:t>
      </w:r>
    </w:p>
    <w:p w14:paraId="5E62161A" w14:textId="4CCA51A8" w:rsidR="0092673C" w:rsidRPr="0092673C" w:rsidRDefault="0092673C" w:rsidP="0092673C">
      <w:r w:rsidRPr="0092673C">
        <w:rPr>
          <w:b/>
          <w:bCs/>
        </w:rPr>
        <w:t xml:space="preserve">LACTO® </w:t>
      </w:r>
      <w:r w:rsidRPr="0092673C">
        <w:t>is useful in all cases of tear film alteration,</w:t>
      </w:r>
      <w:r>
        <w:rPr>
          <w:lang w:val="uk-UA"/>
        </w:rPr>
        <w:t xml:space="preserve"> </w:t>
      </w:r>
      <w:r w:rsidRPr="0092673C">
        <w:t xml:space="preserve">caused </w:t>
      </w:r>
      <w:proofErr w:type="gramStart"/>
      <w:r w:rsidRPr="0092673C">
        <w:t>by:</w:t>
      </w:r>
      <w:proofErr w:type="gramEnd"/>
      <w:r w:rsidRPr="0092673C">
        <w:t xml:space="preserve"> exposure to sunlight, atmospheric agents,</w:t>
      </w:r>
    </w:p>
    <w:p w14:paraId="73F6D123" w14:textId="77777777" w:rsidR="0092673C" w:rsidRPr="0092673C" w:rsidRDefault="0092673C" w:rsidP="0092673C">
      <w:r w:rsidRPr="0092673C">
        <w:lastRenderedPageBreak/>
        <w:t>exposure to video terminals.</w:t>
      </w:r>
    </w:p>
    <w:p w14:paraId="370CDBA1" w14:textId="7961A714" w:rsidR="0092673C" w:rsidRPr="0092673C" w:rsidRDefault="0092673C" w:rsidP="0092673C">
      <w:r w:rsidRPr="0092673C">
        <w:t>The preservative system includes lactoferrin, a substance</w:t>
      </w:r>
      <w:r>
        <w:rPr>
          <w:lang w:val="uk-UA"/>
        </w:rPr>
        <w:t xml:space="preserve"> </w:t>
      </w:r>
      <w:r w:rsidRPr="0092673C">
        <w:t>normally present in the tear fluid, which, seizing the iron,</w:t>
      </w:r>
      <w:r>
        <w:rPr>
          <w:lang w:val="uk-UA"/>
        </w:rPr>
        <w:t xml:space="preserve"> </w:t>
      </w:r>
      <w:r w:rsidRPr="0092673C">
        <w:t>helps to inhibit microbial growth.</w:t>
      </w:r>
    </w:p>
    <w:p w14:paraId="035290F9" w14:textId="77777777" w:rsidR="0092673C" w:rsidRPr="0092673C" w:rsidRDefault="0092673C" w:rsidP="0092673C">
      <w:pPr>
        <w:rPr>
          <w:b/>
          <w:bCs/>
        </w:rPr>
      </w:pPr>
      <w:r w:rsidRPr="0092673C">
        <w:rPr>
          <w:b/>
          <w:bCs/>
        </w:rPr>
        <w:t>Indications:</w:t>
      </w:r>
    </w:p>
    <w:p w14:paraId="52B795ED" w14:textId="2A2E4518" w:rsidR="0092673C" w:rsidRPr="0092673C" w:rsidRDefault="0092673C" w:rsidP="0092673C">
      <w:r w:rsidRPr="0092673C">
        <w:rPr>
          <w:b/>
          <w:bCs/>
        </w:rPr>
        <w:t xml:space="preserve">LACTO® </w:t>
      </w:r>
      <w:r w:rsidRPr="0092673C">
        <w:t>is indicated in the treatment of dry eye and in</w:t>
      </w:r>
      <w:r>
        <w:rPr>
          <w:lang w:val="uk-UA"/>
        </w:rPr>
        <w:t xml:space="preserve"> </w:t>
      </w:r>
      <w:r w:rsidRPr="0092673C">
        <w:t>the treatment of symptoms related to inflammatory states</w:t>
      </w:r>
      <w:r>
        <w:rPr>
          <w:lang w:val="uk-UA"/>
        </w:rPr>
        <w:t xml:space="preserve"> </w:t>
      </w:r>
      <w:r w:rsidRPr="0092673C">
        <w:t>in progress.</w:t>
      </w:r>
    </w:p>
    <w:p w14:paraId="67FF8035" w14:textId="77777777" w:rsidR="0092673C" w:rsidRPr="0092673C" w:rsidRDefault="0092673C" w:rsidP="0092673C">
      <w:pPr>
        <w:rPr>
          <w:b/>
          <w:bCs/>
        </w:rPr>
      </w:pPr>
      <w:r w:rsidRPr="0092673C">
        <w:rPr>
          <w:b/>
          <w:bCs/>
        </w:rPr>
        <w:t>Instruction for use:</w:t>
      </w:r>
    </w:p>
    <w:p w14:paraId="55E36F74" w14:textId="1EF33FAE" w:rsidR="0092673C" w:rsidRPr="0092673C" w:rsidRDefault="0092673C" w:rsidP="0092673C">
      <w:r w:rsidRPr="0092673C">
        <w:t>The duration of treatment and the dosage should be</w:t>
      </w:r>
      <w:r>
        <w:rPr>
          <w:lang w:val="uk-UA"/>
        </w:rPr>
        <w:t xml:space="preserve"> </w:t>
      </w:r>
      <w:r w:rsidRPr="0092673C">
        <w:t>indicated by your eye specialist. The recommended</w:t>
      </w:r>
    </w:p>
    <w:p w14:paraId="113789BD" w14:textId="77777777" w:rsidR="0092673C" w:rsidRPr="0092673C" w:rsidRDefault="0092673C" w:rsidP="0092673C">
      <w:r w:rsidRPr="0092673C">
        <w:t>dosage is 1-2 drops in the affected eye.</w:t>
      </w:r>
    </w:p>
    <w:p w14:paraId="1AABCDE9" w14:textId="77777777" w:rsidR="0092673C" w:rsidRPr="0092673C" w:rsidRDefault="0092673C" w:rsidP="0092673C">
      <w:r w:rsidRPr="0092673C">
        <w:t>1. Wash your hands.</w:t>
      </w:r>
    </w:p>
    <w:p w14:paraId="4C072A9A" w14:textId="77777777" w:rsidR="0092673C" w:rsidRPr="0092673C" w:rsidRDefault="0092673C" w:rsidP="0092673C">
      <w:r w:rsidRPr="0092673C">
        <w:t>2. Unscrew the cap.</w:t>
      </w:r>
    </w:p>
    <w:p w14:paraId="1E1C22CA" w14:textId="59117570" w:rsidR="0092673C" w:rsidRPr="0092673C" w:rsidRDefault="0092673C" w:rsidP="0092673C">
      <w:r w:rsidRPr="0092673C">
        <w:t>3. Hold the bottle upside down between the thumb and</w:t>
      </w:r>
      <w:r>
        <w:rPr>
          <w:lang w:val="uk-UA"/>
        </w:rPr>
        <w:t xml:space="preserve"> </w:t>
      </w:r>
      <w:r w:rsidRPr="0092673C">
        <w:t>the other fingers.</w:t>
      </w:r>
    </w:p>
    <w:p w14:paraId="386F5BED" w14:textId="77777777" w:rsidR="0092673C" w:rsidRPr="0092673C" w:rsidRDefault="0092673C" w:rsidP="0092673C">
      <w:r w:rsidRPr="0092673C">
        <w:t>4. Pull down the lower eyelid.</w:t>
      </w:r>
    </w:p>
    <w:p w14:paraId="12D51462" w14:textId="59548F7C" w:rsidR="0092673C" w:rsidRPr="0092673C" w:rsidRDefault="0092673C" w:rsidP="0092673C">
      <w:r w:rsidRPr="0092673C">
        <w:t>5. Put the tip of the bottle near the eye without touching</w:t>
      </w:r>
      <w:r>
        <w:rPr>
          <w:lang w:val="uk-UA"/>
        </w:rPr>
        <w:t xml:space="preserve"> </w:t>
      </w:r>
      <w:r w:rsidRPr="0092673C">
        <w:t>the eye or adjacent regions.</w:t>
      </w:r>
    </w:p>
    <w:p w14:paraId="4322DA5B" w14:textId="02AA82A8" w:rsidR="0092673C" w:rsidRPr="0092673C" w:rsidRDefault="0092673C" w:rsidP="0092673C">
      <w:r w:rsidRPr="0092673C">
        <w:t>6. Apply the recommended number of drops and close the</w:t>
      </w:r>
      <w:r>
        <w:rPr>
          <w:lang w:val="uk-UA"/>
        </w:rPr>
        <w:t xml:space="preserve"> </w:t>
      </w:r>
      <w:r w:rsidRPr="0092673C">
        <w:t>eyelids gently to distribute the product on the ocular</w:t>
      </w:r>
      <w:r>
        <w:rPr>
          <w:lang w:val="uk-UA"/>
        </w:rPr>
        <w:t xml:space="preserve"> </w:t>
      </w:r>
      <w:r w:rsidRPr="0092673C">
        <w:t>surface evenly.</w:t>
      </w:r>
    </w:p>
    <w:p w14:paraId="7A0C9925" w14:textId="22CA9088" w:rsidR="0092673C" w:rsidRPr="0092673C" w:rsidRDefault="0092673C" w:rsidP="0092673C">
      <w:r w:rsidRPr="0092673C">
        <w:t>8. Repeat the procedure for the other eye if indicated by</w:t>
      </w:r>
      <w:r>
        <w:rPr>
          <w:lang w:val="uk-UA"/>
        </w:rPr>
        <w:t xml:space="preserve"> </w:t>
      </w:r>
      <w:r w:rsidRPr="0092673C">
        <w:t>your eye specialist.</w:t>
      </w:r>
    </w:p>
    <w:p w14:paraId="79040F9F" w14:textId="777E5C58" w:rsidR="0092673C" w:rsidRPr="0092673C" w:rsidRDefault="0092673C" w:rsidP="0092673C">
      <w:r w:rsidRPr="0092673C">
        <w:t>9. Close the bottle tightly after application, to avoid</w:t>
      </w:r>
      <w:r>
        <w:rPr>
          <w:lang w:val="uk-UA"/>
        </w:rPr>
        <w:t xml:space="preserve"> </w:t>
      </w:r>
      <w:r w:rsidRPr="0092673C">
        <w:t>contamination.</w:t>
      </w:r>
    </w:p>
    <w:p w14:paraId="2BD82CD1" w14:textId="77777777" w:rsidR="0092673C" w:rsidRPr="0092673C" w:rsidRDefault="0092673C" w:rsidP="0092673C">
      <w:pPr>
        <w:rPr>
          <w:b/>
          <w:bCs/>
        </w:rPr>
      </w:pPr>
      <w:r w:rsidRPr="0092673C">
        <w:rPr>
          <w:b/>
          <w:bCs/>
        </w:rPr>
        <w:t>Warnings:</w:t>
      </w:r>
    </w:p>
    <w:p w14:paraId="4206CFA6" w14:textId="77777777" w:rsidR="00E00602" w:rsidRDefault="0092673C" w:rsidP="00E00602">
      <w:r w:rsidRPr="0092673C">
        <w:t>• Cases of corneal calcification associated with the use</w:t>
      </w:r>
      <w:r>
        <w:rPr>
          <w:lang w:val="uk-UA"/>
        </w:rPr>
        <w:t xml:space="preserve"> </w:t>
      </w:r>
      <w:r w:rsidRPr="0092673C">
        <w:t>of eye drops containing phosphates have been reported</w:t>
      </w:r>
      <w:r>
        <w:rPr>
          <w:lang w:val="uk-UA"/>
        </w:rPr>
        <w:t xml:space="preserve"> </w:t>
      </w:r>
      <w:r w:rsidRPr="0092673C">
        <w:t>very rarely in patients with significantly damaged</w:t>
      </w:r>
      <w:r>
        <w:rPr>
          <w:lang w:val="uk-UA"/>
        </w:rPr>
        <w:t xml:space="preserve"> </w:t>
      </w:r>
      <w:r w:rsidRPr="0092673C">
        <w:t>corneas. In case of band keratopathy or calcium</w:t>
      </w:r>
      <w:r>
        <w:rPr>
          <w:lang w:val="uk-UA"/>
        </w:rPr>
        <w:t xml:space="preserve"> </w:t>
      </w:r>
      <w:r w:rsidRPr="0092673C">
        <w:t>deposits on the cornea, consult your specialist before</w:t>
      </w:r>
      <w:r>
        <w:rPr>
          <w:lang w:val="uk-UA"/>
        </w:rPr>
        <w:t xml:space="preserve"> </w:t>
      </w:r>
      <w:r w:rsidRPr="0092673C">
        <w:t xml:space="preserve">using this </w:t>
      </w:r>
      <w:proofErr w:type="gramStart"/>
      <w:r w:rsidRPr="0092673C">
        <w:t>product</w:t>
      </w:r>
      <w:proofErr w:type="gramEnd"/>
    </w:p>
    <w:p w14:paraId="55D543B5" w14:textId="48355B92" w:rsidR="00E00602" w:rsidRPr="00E00602" w:rsidRDefault="00E00602" w:rsidP="00E00602">
      <w:r w:rsidRPr="00E00602">
        <w:rPr>
          <w:rFonts w:ascii="Univers-CondensedLight" w:hAnsi="Univers-CondensedLight" w:cs="Univers-CondensedLight"/>
          <w:sz w:val="15"/>
          <w:szCs w:val="15"/>
        </w:rPr>
        <w:t xml:space="preserve"> </w:t>
      </w:r>
      <w:r w:rsidRPr="00E00602">
        <w:t xml:space="preserve">•The product is sterile until </w:t>
      </w:r>
      <w:proofErr w:type="gramStart"/>
      <w:r w:rsidRPr="00E00602">
        <w:t>opening;</w:t>
      </w:r>
      <w:proofErr w:type="gramEnd"/>
    </w:p>
    <w:p w14:paraId="3F112027" w14:textId="06196DCE" w:rsidR="00E00602" w:rsidRPr="00E00602" w:rsidRDefault="00E00602" w:rsidP="00E00602">
      <w:r w:rsidRPr="00E00602">
        <w:t>• To prevent possible contamination, do not let the tip</w:t>
      </w:r>
      <w:r>
        <w:rPr>
          <w:lang w:val="uk-UA"/>
        </w:rPr>
        <w:t xml:space="preserve"> </w:t>
      </w:r>
      <w:r w:rsidRPr="00E00602">
        <w:t xml:space="preserve">of the dropper </w:t>
      </w:r>
      <w:proofErr w:type="gramStart"/>
      <w:r w:rsidRPr="00E00602">
        <w:t>come into contact with</w:t>
      </w:r>
      <w:proofErr w:type="gramEnd"/>
      <w:r w:rsidRPr="00E00602">
        <w:t xml:space="preserve"> the eye or any</w:t>
      </w:r>
    </w:p>
    <w:p w14:paraId="0F0B57DB" w14:textId="77777777" w:rsidR="00E00602" w:rsidRPr="00E00602" w:rsidRDefault="00E00602" w:rsidP="00E00602">
      <w:proofErr w:type="gramStart"/>
      <w:r w:rsidRPr="00E00602">
        <w:t>surface;</w:t>
      </w:r>
      <w:proofErr w:type="gramEnd"/>
    </w:p>
    <w:p w14:paraId="41361E50" w14:textId="77777777" w:rsidR="00E00602" w:rsidRPr="00E00602" w:rsidRDefault="00E00602" w:rsidP="00E00602">
      <w:r w:rsidRPr="00E00602">
        <w:t xml:space="preserve">• Close the bottle tightly after </w:t>
      </w:r>
      <w:proofErr w:type="gramStart"/>
      <w:r w:rsidRPr="00E00602">
        <w:t>use;</w:t>
      </w:r>
      <w:proofErr w:type="gramEnd"/>
    </w:p>
    <w:p w14:paraId="2A5DD575" w14:textId="70CFB15C" w:rsidR="00E00602" w:rsidRPr="00E00602" w:rsidRDefault="00E00602" w:rsidP="00E00602">
      <w:r w:rsidRPr="00E00602">
        <w:t>• Do not use in case of known hypersensitivity to any of</w:t>
      </w:r>
      <w:r>
        <w:rPr>
          <w:lang w:val="uk-UA"/>
        </w:rPr>
        <w:t xml:space="preserve"> </w:t>
      </w:r>
      <w:r w:rsidRPr="00E00602">
        <w:t xml:space="preserve">the ingredients of the </w:t>
      </w:r>
      <w:proofErr w:type="gramStart"/>
      <w:r w:rsidRPr="00E00602">
        <w:t>product;</w:t>
      </w:r>
      <w:proofErr w:type="gramEnd"/>
    </w:p>
    <w:p w14:paraId="6CD2AF1C" w14:textId="77777777" w:rsidR="00E00602" w:rsidRPr="00E00602" w:rsidRDefault="00E00602" w:rsidP="00E00602">
      <w:r w:rsidRPr="00E00602">
        <w:t xml:space="preserve">• Do not use the product if the package is not </w:t>
      </w:r>
      <w:proofErr w:type="gramStart"/>
      <w:r w:rsidRPr="00E00602">
        <w:t>intact;</w:t>
      </w:r>
      <w:proofErr w:type="gramEnd"/>
    </w:p>
    <w:p w14:paraId="09EC367E" w14:textId="54B9F9A8" w:rsidR="00E00602" w:rsidRPr="00E00602" w:rsidRDefault="00E00602" w:rsidP="00E00602">
      <w:r w:rsidRPr="00E00602">
        <w:t>• In case of adverse reactions, discontinue immediately</w:t>
      </w:r>
      <w:r>
        <w:rPr>
          <w:lang w:val="uk-UA"/>
        </w:rPr>
        <w:t xml:space="preserve"> </w:t>
      </w:r>
      <w:r w:rsidRPr="00E00602">
        <w:t xml:space="preserve">the treatment and consult your </w:t>
      </w:r>
      <w:proofErr w:type="gramStart"/>
      <w:r w:rsidRPr="00E00602">
        <w:t>physician;</w:t>
      </w:r>
      <w:proofErr w:type="gramEnd"/>
    </w:p>
    <w:p w14:paraId="45F33592" w14:textId="77777777" w:rsidR="00E00602" w:rsidRPr="00E00602" w:rsidRDefault="00E00602" w:rsidP="00E00602">
      <w:r w:rsidRPr="00E00602">
        <w:t xml:space="preserve">• Do not </w:t>
      </w:r>
      <w:proofErr w:type="gramStart"/>
      <w:r w:rsidRPr="00E00602">
        <w:t>swallow;</w:t>
      </w:r>
      <w:proofErr w:type="gramEnd"/>
    </w:p>
    <w:p w14:paraId="25E4DCBC" w14:textId="4D6DC6A9" w:rsidR="00E00602" w:rsidRPr="00E00602" w:rsidRDefault="00E00602" w:rsidP="00E00602">
      <w:r w:rsidRPr="00E00602">
        <w:t>• Do not use the product after the expiration date shown</w:t>
      </w:r>
      <w:r>
        <w:rPr>
          <w:lang w:val="uk-UA"/>
        </w:rPr>
        <w:t xml:space="preserve"> </w:t>
      </w:r>
      <w:r w:rsidRPr="00E00602">
        <w:t xml:space="preserve">on the </w:t>
      </w:r>
      <w:proofErr w:type="gramStart"/>
      <w:r w:rsidRPr="00E00602">
        <w:t>pack;</w:t>
      </w:r>
      <w:proofErr w:type="gramEnd"/>
    </w:p>
    <w:p w14:paraId="6AF9FA62" w14:textId="1A26D6E5" w:rsidR="00E00602" w:rsidRPr="00E00602" w:rsidRDefault="00E00602" w:rsidP="00E00602">
      <w:r w:rsidRPr="00E00602">
        <w:t xml:space="preserve">• The product must be used within 30 days after </w:t>
      </w:r>
      <w:proofErr w:type="spellStart"/>
      <w:proofErr w:type="gramStart"/>
      <w:r w:rsidRPr="00E00602">
        <w:t>opening.Discard</w:t>
      </w:r>
      <w:proofErr w:type="spellEnd"/>
      <w:proofErr w:type="gramEnd"/>
      <w:r w:rsidRPr="00E00602">
        <w:t xml:space="preserve"> the remaining product;</w:t>
      </w:r>
    </w:p>
    <w:p w14:paraId="1307815B" w14:textId="77777777" w:rsidR="00E00602" w:rsidRPr="00E00602" w:rsidRDefault="00E00602" w:rsidP="00E00602">
      <w:r w:rsidRPr="00E00602">
        <w:t xml:space="preserve">• In case of persisting problems, consult your </w:t>
      </w:r>
      <w:proofErr w:type="gramStart"/>
      <w:r w:rsidRPr="00E00602">
        <w:t>physician;</w:t>
      </w:r>
      <w:proofErr w:type="gramEnd"/>
    </w:p>
    <w:p w14:paraId="1A9CF225" w14:textId="7594FC88" w:rsidR="00E00602" w:rsidRPr="00E00602" w:rsidRDefault="00E00602" w:rsidP="00E00602">
      <w:r w:rsidRPr="00E00602">
        <w:lastRenderedPageBreak/>
        <w:t>• Do not use the product continuously for more than</w:t>
      </w:r>
      <w:r>
        <w:rPr>
          <w:lang w:val="uk-UA"/>
        </w:rPr>
        <w:t xml:space="preserve"> </w:t>
      </w:r>
      <w:r w:rsidRPr="00E00602">
        <w:t>30 days.</w:t>
      </w:r>
    </w:p>
    <w:p w14:paraId="12023D4D" w14:textId="77777777" w:rsidR="00E00602" w:rsidRPr="00E00602" w:rsidRDefault="00E00602" w:rsidP="00E00602">
      <w:pPr>
        <w:rPr>
          <w:b/>
          <w:bCs/>
        </w:rPr>
      </w:pPr>
      <w:r w:rsidRPr="00E00602">
        <w:rPr>
          <w:b/>
          <w:bCs/>
        </w:rPr>
        <w:t>Storage:</w:t>
      </w:r>
    </w:p>
    <w:p w14:paraId="5AE1AEA5" w14:textId="5372D88D" w:rsidR="00E00602" w:rsidRPr="00E00602" w:rsidRDefault="00E00602" w:rsidP="00E00602">
      <w:r w:rsidRPr="00E00602">
        <w:t>• Protect from heat sources and keep out of reach of</w:t>
      </w:r>
      <w:r>
        <w:rPr>
          <w:lang w:val="uk-UA"/>
        </w:rPr>
        <w:t xml:space="preserve"> </w:t>
      </w:r>
      <w:proofErr w:type="gramStart"/>
      <w:r w:rsidRPr="00E00602">
        <w:t>children;</w:t>
      </w:r>
      <w:proofErr w:type="gramEnd"/>
    </w:p>
    <w:p w14:paraId="1EF5D76B" w14:textId="77777777" w:rsidR="00E00602" w:rsidRPr="00E00602" w:rsidRDefault="00E00602" w:rsidP="00E00602">
      <w:r w:rsidRPr="00E00602">
        <w:t>• Store below 30°C.</w:t>
      </w:r>
    </w:p>
    <w:p w14:paraId="0E4957C9" w14:textId="34FB3A1F" w:rsidR="003C1C40" w:rsidRDefault="00E00602" w:rsidP="00E00602">
      <w:pPr>
        <w:rPr>
          <w:b/>
          <w:bCs/>
          <w:i/>
          <w:iCs/>
        </w:rPr>
      </w:pPr>
      <w:r w:rsidRPr="00E00602">
        <w:rPr>
          <w:b/>
          <w:bCs/>
          <w:i/>
          <w:iCs/>
        </w:rPr>
        <w:t>15 ml</w:t>
      </w:r>
    </w:p>
    <w:p w14:paraId="0B7149A4" w14:textId="77777777" w:rsidR="008E226F" w:rsidRPr="008E226F" w:rsidRDefault="008E226F" w:rsidP="008E226F">
      <w:r w:rsidRPr="008E226F">
        <w:t>Authorized Representative in UKRAINE:</w:t>
      </w:r>
    </w:p>
    <w:p w14:paraId="1422DE57" w14:textId="77777777" w:rsidR="008E226F" w:rsidRPr="008E226F" w:rsidRDefault="008E226F" w:rsidP="008E226F">
      <w:r w:rsidRPr="008E226F">
        <w:t>Force Pharma Distribution LLC</w:t>
      </w:r>
    </w:p>
    <w:p w14:paraId="18B86734" w14:textId="77777777" w:rsidR="008E226F" w:rsidRPr="008E226F" w:rsidRDefault="008E226F" w:rsidP="008E226F">
      <w:r w:rsidRPr="008E226F">
        <w:t xml:space="preserve">132, prospectus </w:t>
      </w:r>
      <w:proofErr w:type="spellStart"/>
      <w:r w:rsidRPr="008E226F">
        <w:t>Goloseevsky</w:t>
      </w:r>
      <w:proofErr w:type="spellEnd"/>
      <w:r w:rsidRPr="008E226F">
        <w:t>,</w:t>
      </w:r>
    </w:p>
    <w:p w14:paraId="755C072F" w14:textId="77777777" w:rsidR="008E226F" w:rsidRPr="008E226F" w:rsidRDefault="008E226F" w:rsidP="008E226F">
      <w:r w:rsidRPr="008E226F">
        <w:t>Kiev, Ukraine 03127</w:t>
      </w:r>
    </w:p>
    <w:p w14:paraId="668C9959" w14:textId="77777777" w:rsidR="008E226F" w:rsidRPr="008E226F" w:rsidRDefault="008E226F" w:rsidP="008E226F">
      <w:proofErr w:type="gramStart"/>
      <w:r w:rsidRPr="008E226F">
        <w:t>Tel :</w:t>
      </w:r>
      <w:proofErr w:type="gramEnd"/>
      <w:r w:rsidRPr="008E226F">
        <w:t xml:space="preserve"> +38 044 290 03 08</w:t>
      </w:r>
    </w:p>
    <w:p w14:paraId="3AE3CE2A" w14:textId="77777777" w:rsidR="008E226F" w:rsidRPr="008E226F" w:rsidRDefault="008E226F" w:rsidP="008E226F">
      <w:r w:rsidRPr="008E226F">
        <w:t>e-mail: office@ffd.com.ua</w:t>
      </w:r>
    </w:p>
    <w:p w14:paraId="24F18710" w14:textId="3B75C8DE" w:rsidR="008E226F" w:rsidRDefault="008E226F" w:rsidP="008E226F">
      <w:hyperlink r:id="rId9" w:history="1">
        <w:r w:rsidRPr="002A16FA">
          <w:rPr>
            <w:rStyle w:val="a3"/>
          </w:rPr>
          <w:t>www.ffd.com.ua</w:t>
        </w:r>
      </w:hyperlink>
    </w:p>
    <w:p w14:paraId="5A5396D7" w14:textId="77777777" w:rsidR="008E226F" w:rsidRPr="008E226F" w:rsidRDefault="008E226F" w:rsidP="008E226F">
      <w:pPr>
        <w:rPr>
          <w:b/>
          <w:bCs/>
        </w:rPr>
      </w:pPr>
      <w:r w:rsidRPr="008E226F">
        <w:rPr>
          <w:b/>
          <w:bCs/>
        </w:rPr>
        <w:t>NOVAX®PHARMA</w:t>
      </w:r>
    </w:p>
    <w:p w14:paraId="53CEACDE" w14:textId="77777777" w:rsidR="008E226F" w:rsidRPr="008E226F" w:rsidRDefault="008E226F" w:rsidP="008E226F">
      <w:r w:rsidRPr="008E226F">
        <w:t xml:space="preserve">Le Coronado- 20, Av. de </w:t>
      </w:r>
      <w:proofErr w:type="spellStart"/>
      <w:r w:rsidRPr="008E226F">
        <w:t>Fontvieille</w:t>
      </w:r>
      <w:proofErr w:type="spellEnd"/>
    </w:p>
    <w:p w14:paraId="3ACA96AB" w14:textId="77777777" w:rsidR="008E226F" w:rsidRPr="008E226F" w:rsidRDefault="008E226F" w:rsidP="008E226F">
      <w:r w:rsidRPr="008E226F">
        <w:t>MC 98000 MONACO</w:t>
      </w:r>
    </w:p>
    <w:p w14:paraId="3B2A3EF1" w14:textId="77EE0F12" w:rsidR="008E226F" w:rsidRDefault="008E226F" w:rsidP="008E226F">
      <w:hyperlink r:id="rId10" w:history="1">
        <w:r w:rsidRPr="002A16FA">
          <w:rPr>
            <w:rStyle w:val="a3"/>
          </w:rPr>
          <w:t>www.novaxpharma.com</w:t>
        </w:r>
      </w:hyperlink>
    </w:p>
    <w:p w14:paraId="2CACBDF5" w14:textId="77777777" w:rsidR="008E226F" w:rsidRPr="00266BB1" w:rsidRDefault="008E226F" w:rsidP="008E226F">
      <w:pPr>
        <w:rPr>
          <w:lang w:val="uk-UA"/>
        </w:rPr>
      </w:pPr>
    </w:p>
    <w:sectPr w:rsidR="008E226F" w:rsidRPr="00266BB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-CondensedLight">
    <w:altName w:val="Univer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B1"/>
    <w:rsid w:val="00266BB1"/>
    <w:rsid w:val="003C1C40"/>
    <w:rsid w:val="008E226F"/>
    <w:rsid w:val="0092673C"/>
    <w:rsid w:val="00974FF4"/>
    <w:rsid w:val="00E00602"/>
    <w:rsid w:val="00E43E54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60E"/>
  <w15:chartTrackingRefBased/>
  <w15:docId w15:val="{14A3FB63-48E9-4475-87B8-73F51B47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2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xpharma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fd.com.ua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ovaxpharma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f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E871235FAA2448C1219C07BBC28B3" ma:contentTypeVersion="12" ma:contentTypeDescription="Создание документа." ma:contentTypeScope="" ma:versionID="e3dc6cc7af9941e50e8546b8d1012b5d">
  <xsd:schema xmlns:xsd="http://www.w3.org/2001/XMLSchema" xmlns:xs="http://www.w3.org/2001/XMLSchema" xmlns:p="http://schemas.microsoft.com/office/2006/metadata/properties" xmlns:ns2="2825ac4f-ca9c-4a4a-9fb1-328376d217b9" xmlns:ns3="70b1c28b-260c-4028-ad61-c273e5b27e47" targetNamespace="http://schemas.microsoft.com/office/2006/metadata/properties" ma:root="true" ma:fieldsID="ed0eedfa8962c11ae575c5bae2e20d5e" ns2:_="" ns3:_="">
    <xsd:import namespace="2825ac4f-ca9c-4a4a-9fb1-328376d217b9"/>
    <xsd:import namespace="70b1c28b-260c-4028-ad61-c273e5b27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ac4f-ca9c-4a4a-9fb1-328376d21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1c28b-260c-4028-ad61-c273e5b27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30758-7A44-4966-AF76-0710FE9A9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1223B-C0BE-436B-AE69-B95308293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5ac4f-ca9c-4a4a-9fb1-328376d217b9"/>
    <ds:schemaRef ds:uri="70b1c28b-260c-4028-ad61-c273e5b27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95E1C-A273-4E42-B17C-FE75794B60A3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fd53e2b-cda7-4a38-a313-0e1918c460d1"/>
    <ds:schemaRef ds:uri="http://www.w3.org/XML/1998/namespace"/>
    <ds:schemaRef ds:uri="03f44dc0-c276-4c66-ba14-77fe717d403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2</cp:revision>
  <dcterms:created xsi:type="dcterms:W3CDTF">2021-02-18T14:40:00Z</dcterms:created>
  <dcterms:modified xsi:type="dcterms:W3CDTF">2021-02-18T14:40:00Z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0x0101006E3E871235FAA2448C1219C07BBC28B3</vt:lpwstr>
  </property>
</Properties>
</file>